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ADEBD" w14:textId="690C71F1" w:rsidR="00234A00" w:rsidRPr="00234A00" w:rsidRDefault="00234A00" w:rsidP="00234A00">
      <w:pPr>
        <w:pStyle w:val="Header"/>
        <w:jc w:val="center"/>
        <w:rPr>
          <w:rFonts w:ascii="Arial" w:hAnsi="Arial" w:cs="Arial"/>
          <w:sz w:val="32"/>
          <w:szCs w:val="32"/>
        </w:rPr>
      </w:pPr>
      <w:r w:rsidRPr="00234A00">
        <w:rPr>
          <w:rFonts w:ascii="Arial" w:hAnsi="Arial" w:cs="Arial"/>
          <w:sz w:val="32"/>
          <w:szCs w:val="32"/>
        </w:rPr>
        <w:t>Minutes of the meeting of the council</w:t>
      </w:r>
    </w:p>
    <w:p w14:paraId="4FAFD6EB" w14:textId="30662194" w:rsidR="00234A00" w:rsidRPr="00234A00" w:rsidRDefault="00234A00" w:rsidP="00234A00">
      <w:pPr>
        <w:pStyle w:val="Header"/>
        <w:jc w:val="center"/>
        <w:rPr>
          <w:rFonts w:ascii="Arial" w:hAnsi="Arial" w:cs="Arial"/>
          <w:sz w:val="32"/>
          <w:szCs w:val="32"/>
        </w:rPr>
      </w:pPr>
      <w:r w:rsidRPr="00234A00">
        <w:rPr>
          <w:rFonts w:ascii="Arial" w:hAnsi="Arial" w:cs="Arial"/>
          <w:sz w:val="32"/>
          <w:szCs w:val="32"/>
        </w:rPr>
        <w:t xml:space="preserve">Held on </w:t>
      </w:r>
      <w:r>
        <w:rPr>
          <w:rFonts w:ascii="Arial" w:hAnsi="Arial" w:cs="Arial"/>
          <w:sz w:val="32"/>
          <w:szCs w:val="32"/>
        </w:rPr>
        <w:t>10</w:t>
      </w:r>
      <w:r w:rsidRPr="00234A00">
        <w:rPr>
          <w:rFonts w:ascii="Arial" w:hAnsi="Arial" w:cs="Arial"/>
          <w:sz w:val="32"/>
          <w:szCs w:val="32"/>
          <w:vertAlign w:val="superscript"/>
        </w:rPr>
        <w:t>th</w:t>
      </w:r>
      <w:r>
        <w:rPr>
          <w:rFonts w:ascii="Arial" w:hAnsi="Arial" w:cs="Arial"/>
          <w:sz w:val="32"/>
          <w:szCs w:val="32"/>
        </w:rPr>
        <w:t xml:space="preserve"> July</w:t>
      </w:r>
      <w:r w:rsidRPr="00234A00">
        <w:rPr>
          <w:rFonts w:ascii="Arial" w:hAnsi="Arial" w:cs="Arial"/>
          <w:sz w:val="32"/>
          <w:szCs w:val="32"/>
        </w:rPr>
        <w:t xml:space="preserve"> 2023</w:t>
      </w:r>
    </w:p>
    <w:p w14:paraId="27D4E28B" w14:textId="77777777" w:rsidR="00234A00" w:rsidRPr="002F13B0" w:rsidRDefault="00234A00" w:rsidP="00234A00">
      <w:pPr>
        <w:pStyle w:val="Header"/>
        <w:jc w:val="center"/>
        <w:rPr>
          <w:rFonts w:ascii="Arial" w:hAnsi="Arial" w:cs="Arial"/>
          <w:sz w:val="24"/>
          <w:szCs w:val="24"/>
        </w:rPr>
      </w:pPr>
      <w:r>
        <w:rPr>
          <w:rFonts w:ascii="Arial" w:hAnsi="Arial" w:cs="Arial"/>
          <w:sz w:val="24"/>
          <w:szCs w:val="24"/>
        </w:rPr>
        <w:t xml:space="preserve">Present – Cllr Skinner (chair) Cllr Mason, Cllr Watkins, Cllr Ellis, Cllr </w:t>
      </w:r>
      <w:proofErr w:type="spellStart"/>
      <w:r>
        <w:rPr>
          <w:rFonts w:ascii="Arial" w:hAnsi="Arial" w:cs="Arial"/>
          <w:sz w:val="24"/>
          <w:szCs w:val="24"/>
        </w:rPr>
        <w:t>Hempsall</w:t>
      </w:r>
      <w:proofErr w:type="spellEnd"/>
    </w:p>
    <w:p w14:paraId="13A336B0" w14:textId="77777777" w:rsidR="002F13B0" w:rsidRDefault="002F13B0"/>
    <w:tbl>
      <w:tblPr>
        <w:tblStyle w:val="TableGrid"/>
        <w:tblW w:w="0" w:type="auto"/>
        <w:tblLook w:val="04A0" w:firstRow="1" w:lastRow="0" w:firstColumn="1" w:lastColumn="0" w:noHBand="0" w:noVBand="1"/>
      </w:tblPr>
      <w:tblGrid>
        <w:gridCol w:w="817"/>
        <w:gridCol w:w="8199"/>
      </w:tblGrid>
      <w:tr w:rsidR="005B7364" w:rsidRPr="00A70DA5" w14:paraId="30106C84" w14:textId="77777777" w:rsidTr="00BD48B1">
        <w:tc>
          <w:tcPr>
            <w:tcW w:w="817" w:type="dxa"/>
          </w:tcPr>
          <w:p w14:paraId="7775BE26" w14:textId="7A1F7B8C" w:rsidR="005B7364" w:rsidRPr="00A70DA5" w:rsidRDefault="005B7364">
            <w:pPr>
              <w:rPr>
                <w:rFonts w:ascii="Arial" w:hAnsi="Arial" w:cs="Arial"/>
                <w:sz w:val="24"/>
                <w:szCs w:val="24"/>
              </w:rPr>
            </w:pPr>
            <w:r>
              <w:rPr>
                <w:rFonts w:ascii="Arial" w:hAnsi="Arial" w:cs="Arial"/>
                <w:sz w:val="24"/>
                <w:szCs w:val="24"/>
              </w:rPr>
              <w:t>37</w:t>
            </w:r>
            <w:r w:rsidRPr="00A70DA5">
              <w:rPr>
                <w:rFonts w:ascii="Arial" w:hAnsi="Arial" w:cs="Arial"/>
                <w:sz w:val="24"/>
                <w:szCs w:val="24"/>
              </w:rPr>
              <w:t>/23</w:t>
            </w:r>
          </w:p>
        </w:tc>
        <w:tc>
          <w:tcPr>
            <w:tcW w:w="8199" w:type="dxa"/>
          </w:tcPr>
          <w:p w14:paraId="7B0CAB31" w14:textId="77924C95" w:rsidR="005B7364" w:rsidRPr="00A70DA5" w:rsidRDefault="005B7364">
            <w:pPr>
              <w:rPr>
                <w:rFonts w:ascii="Arial" w:hAnsi="Arial" w:cs="Arial"/>
                <w:sz w:val="24"/>
                <w:szCs w:val="24"/>
              </w:rPr>
            </w:pPr>
            <w:r w:rsidRPr="00A70DA5">
              <w:rPr>
                <w:rFonts w:ascii="Arial" w:hAnsi="Arial" w:cs="Arial"/>
                <w:sz w:val="24"/>
                <w:szCs w:val="24"/>
              </w:rPr>
              <w:t xml:space="preserve">Apologies received from Cllr </w:t>
            </w:r>
            <w:r>
              <w:rPr>
                <w:rFonts w:ascii="Arial" w:hAnsi="Arial" w:cs="Arial"/>
                <w:sz w:val="24"/>
                <w:szCs w:val="24"/>
              </w:rPr>
              <w:t xml:space="preserve">Suggitt </w:t>
            </w:r>
          </w:p>
        </w:tc>
      </w:tr>
      <w:tr w:rsidR="005B7364" w:rsidRPr="00A70DA5" w14:paraId="65D5E41F" w14:textId="77777777" w:rsidTr="00BD48B1">
        <w:tc>
          <w:tcPr>
            <w:tcW w:w="817" w:type="dxa"/>
          </w:tcPr>
          <w:p w14:paraId="011FC538" w14:textId="26F14EDE" w:rsidR="005B7364" w:rsidRPr="00A70DA5" w:rsidRDefault="005B7364">
            <w:pPr>
              <w:rPr>
                <w:rFonts w:ascii="Arial" w:hAnsi="Arial" w:cs="Arial"/>
                <w:sz w:val="24"/>
                <w:szCs w:val="24"/>
              </w:rPr>
            </w:pPr>
            <w:r>
              <w:rPr>
                <w:rFonts w:ascii="Arial" w:hAnsi="Arial" w:cs="Arial"/>
                <w:sz w:val="24"/>
                <w:szCs w:val="24"/>
              </w:rPr>
              <w:t>38</w:t>
            </w:r>
            <w:r w:rsidRPr="00A70DA5">
              <w:rPr>
                <w:rFonts w:ascii="Arial" w:hAnsi="Arial" w:cs="Arial"/>
                <w:sz w:val="24"/>
                <w:szCs w:val="24"/>
              </w:rPr>
              <w:t>/23</w:t>
            </w:r>
          </w:p>
        </w:tc>
        <w:tc>
          <w:tcPr>
            <w:tcW w:w="8199" w:type="dxa"/>
          </w:tcPr>
          <w:p w14:paraId="3ADDB0D6" w14:textId="4E6932BA" w:rsidR="005B7364" w:rsidRPr="00A70DA5" w:rsidRDefault="005B7364">
            <w:pPr>
              <w:rPr>
                <w:rFonts w:ascii="Arial" w:hAnsi="Arial" w:cs="Arial"/>
                <w:sz w:val="24"/>
                <w:szCs w:val="24"/>
              </w:rPr>
            </w:pPr>
            <w:r w:rsidRPr="00A70DA5">
              <w:rPr>
                <w:rFonts w:ascii="Arial" w:hAnsi="Arial" w:cs="Arial"/>
                <w:sz w:val="24"/>
                <w:szCs w:val="24"/>
              </w:rPr>
              <w:t>No declarations were made</w:t>
            </w:r>
          </w:p>
        </w:tc>
      </w:tr>
      <w:tr w:rsidR="005B7364" w:rsidRPr="00A70DA5" w14:paraId="3EC6EDE6" w14:textId="77777777" w:rsidTr="00BD48B1">
        <w:tc>
          <w:tcPr>
            <w:tcW w:w="817" w:type="dxa"/>
          </w:tcPr>
          <w:p w14:paraId="599D7185" w14:textId="2A2D7D6B" w:rsidR="005B7364" w:rsidRPr="00A70DA5" w:rsidRDefault="005B7364">
            <w:pPr>
              <w:rPr>
                <w:rFonts w:ascii="Arial" w:hAnsi="Arial" w:cs="Arial"/>
                <w:sz w:val="24"/>
                <w:szCs w:val="24"/>
              </w:rPr>
            </w:pPr>
            <w:r>
              <w:rPr>
                <w:rFonts w:ascii="Arial" w:hAnsi="Arial" w:cs="Arial"/>
                <w:sz w:val="24"/>
                <w:szCs w:val="24"/>
              </w:rPr>
              <w:t>39</w:t>
            </w:r>
            <w:r w:rsidRPr="00A70DA5">
              <w:rPr>
                <w:rFonts w:ascii="Arial" w:hAnsi="Arial" w:cs="Arial"/>
                <w:sz w:val="24"/>
                <w:szCs w:val="24"/>
              </w:rPr>
              <w:t>/23</w:t>
            </w:r>
          </w:p>
        </w:tc>
        <w:tc>
          <w:tcPr>
            <w:tcW w:w="8199" w:type="dxa"/>
          </w:tcPr>
          <w:p w14:paraId="0818E99D" w14:textId="2CBABAB3" w:rsidR="005B7364" w:rsidRPr="00A70DA5" w:rsidRDefault="005B7364">
            <w:pPr>
              <w:rPr>
                <w:rFonts w:ascii="Arial" w:hAnsi="Arial" w:cs="Arial"/>
                <w:sz w:val="24"/>
                <w:szCs w:val="24"/>
              </w:rPr>
            </w:pPr>
            <w:r w:rsidRPr="00A70DA5">
              <w:rPr>
                <w:rFonts w:ascii="Arial" w:hAnsi="Arial" w:cs="Arial"/>
                <w:sz w:val="24"/>
                <w:szCs w:val="24"/>
              </w:rPr>
              <w:t>The minutes of the meeting held on 17</w:t>
            </w:r>
            <w:r w:rsidRPr="00A70DA5">
              <w:rPr>
                <w:rFonts w:ascii="Arial" w:hAnsi="Arial" w:cs="Arial"/>
                <w:sz w:val="24"/>
                <w:szCs w:val="24"/>
                <w:vertAlign w:val="superscript"/>
              </w:rPr>
              <w:t>th</w:t>
            </w:r>
            <w:r w:rsidRPr="00A70DA5">
              <w:rPr>
                <w:rFonts w:ascii="Arial" w:hAnsi="Arial" w:cs="Arial"/>
                <w:sz w:val="24"/>
                <w:szCs w:val="24"/>
              </w:rPr>
              <w:t xml:space="preserve"> April were agreed proposed Cllr </w:t>
            </w:r>
            <w:proofErr w:type="spellStart"/>
            <w:r>
              <w:rPr>
                <w:rFonts w:ascii="Arial" w:hAnsi="Arial" w:cs="Arial"/>
                <w:sz w:val="24"/>
                <w:szCs w:val="24"/>
              </w:rPr>
              <w:t>Hempsall</w:t>
            </w:r>
            <w:proofErr w:type="spellEnd"/>
            <w:r w:rsidRPr="00A70DA5">
              <w:rPr>
                <w:rFonts w:ascii="Arial" w:hAnsi="Arial" w:cs="Arial"/>
                <w:sz w:val="24"/>
                <w:szCs w:val="24"/>
              </w:rPr>
              <w:t xml:space="preserve">, seconded Cllr </w:t>
            </w:r>
            <w:r>
              <w:rPr>
                <w:rFonts w:ascii="Arial" w:hAnsi="Arial" w:cs="Arial"/>
                <w:sz w:val="24"/>
                <w:szCs w:val="24"/>
              </w:rPr>
              <w:t>Ellis</w:t>
            </w:r>
            <w:r w:rsidRPr="00A70DA5">
              <w:rPr>
                <w:rFonts w:ascii="Arial" w:hAnsi="Arial" w:cs="Arial"/>
                <w:sz w:val="24"/>
                <w:szCs w:val="24"/>
              </w:rPr>
              <w:t xml:space="preserve"> </w:t>
            </w:r>
          </w:p>
        </w:tc>
      </w:tr>
      <w:tr w:rsidR="005B7364" w:rsidRPr="00A70DA5" w14:paraId="78D4B18C" w14:textId="77777777" w:rsidTr="00BD48B1">
        <w:tc>
          <w:tcPr>
            <w:tcW w:w="817" w:type="dxa"/>
          </w:tcPr>
          <w:p w14:paraId="1A9C9F2C" w14:textId="42BE0DE3" w:rsidR="005B7364" w:rsidRDefault="005B7364">
            <w:pPr>
              <w:rPr>
                <w:rFonts w:ascii="Arial" w:hAnsi="Arial" w:cs="Arial"/>
                <w:sz w:val="24"/>
                <w:szCs w:val="24"/>
              </w:rPr>
            </w:pPr>
            <w:r>
              <w:rPr>
                <w:rFonts w:ascii="Arial" w:hAnsi="Arial" w:cs="Arial"/>
                <w:sz w:val="24"/>
                <w:szCs w:val="24"/>
              </w:rPr>
              <w:t>40/23</w:t>
            </w:r>
          </w:p>
        </w:tc>
        <w:tc>
          <w:tcPr>
            <w:tcW w:w="8199" w:type="dxa"/>
          </w:tcPr>
          <w:p w14:paraId="04CF2510" w14:textId="000DAA3A" w:rsidR="005B7364" w:rsidRDefault="005B7364">
            <w:pPr>
              <w:rPr>
                <w:rFonts w:ascii="Arial" w:hAnsi="Arial" w:cs="Arial"/>
                <w:sz w:val="24"/>
                <w:szCs w:val="24"/>
              </w:rPr>
            </w:pPr>
            <w:r>
              <w:rPr>
                <w:rFonts w:ascii="Arial" w:hAnsi="Arial" w:cs="Arial"/>
                <w:sz w:val="24"/>
                <w:szCs w:val="24"/>
              </w:rPr>
              <w:t>Public participation</w:t>
            </w:r>
          </w:p>
          <w:p w14:paraId="4471C8B7" w14:textId="77777777" w:rsidR="005B7364" w:rsidRDefault="005B7364">
            <w:pPr>
              <w:rPr>
                <w:rFonts w:ascii="Arial" w:hAnsi="Arial" w:cs="Arial"/>
                <w:sz w:val="24"/>
                <w:szCs w:val="24"/>
              </w:rPr>
            </w:pPr>
            <w:r>
              <w:rPr>
                <w:rFonts w:ascii="Arial" w:hAnsi="Arial" w:cs="Arial"/>
                <w:sz w:val="24"/>
                <w:szCs w:val="24"/>
              </w:rPr>
              <w:t>Concerns were raised about the roadworks that appear to have been completed, but signage still remains. Cllr Skinner said these were due to be cleared shortly.</w:t>
            </w:r>
          </w:p>
          <w:p w14:paraId="059323E5" w14:textId="39C67240" w:rsidR="005B7364" w:rsidRPr="00A70DA5" w:rsidRDefault="005B7364">
            <w:pPr>
              <w:rPr>
                <w:rFonts w:ascii="Arial" w:hAnsi="Arial" w:cs="Arial"/>
                <w:sz w:val="24"/>
                <w:szCs w:val="24"/>
              </w:rPr>
            </w:pPr>
            <w:r>
              <w:rPr>
                <w:rFonts w:ascii="Arial" w:hAnsi="Arial" w:cs="Arial"/>
                <w:sz w:val="24"/>
                <w:szCs w:val="24"/>
              </w:rPr>
              <w:t>Track noise was discussed- resident was advised to keep a diary and report the issue to the environmental enforcement officer at BDC</w:t>
            </w:r>
          </w:p>
        </w:tc>
      </w:tr>
      <w:tr w:rsidR="005B7364" w:rsidRPr="00A70DA5" w14:paraId="44E3182A" w14:textId="77777777" w:rsidTr="00BD48B1">
        <w:tc>
          <w:tcPr>
            <w:tcW w:w="817" w:type="dxa"/>
          </w:tcPr>
          <w:p w14:paraId="70A15D6E" w14:textId="586AF96D" w:rsidR="005B7364" w:rsidRPr="00A70DA5" w:rsidRDefault="005B7364">
            <w:pPr>
              <w:rPr>
                <w:rFonts w:ascii="Arial" w:hAnsi="Arial" w:cs="Arial"/>
                <w:sz w:val="24"/>
                <w:szCs w:val="24"/>
              </w:rPr>
            </w:pPr>
            <w:r>
              <w:rPr>
                <w:rFonts w:ascii="Arial" w:hAnsi="Arial" w:cs="Arial"/>
                <w:sz w:val="24"/>
                <w:szCs w:val="24"/>
              </w:rPr>
              <w:t>41</w:t>
            </w:r>
            <w:r w:rsidRPr="00A70DA5">
              <w:rPr>
                <w:rFonts w:ascii="Arial" w:hAnsi="Arial" w:cs="Arial"/>
                <w:sz w:val="24"/>
                <w:szCs w:val="24"/>
              </w:rPr>
              <w:t>/23</w:t>
            </w:r>
          </w:p>
        </w:tc>
        <w:tc>
          <w:tcPr>
            <w:tcW w:w="8199" w:type="dxa"/>
          </w:tcPr>
          <w:p w14:paraId="036BD58E" w14:textId="77777777" w:rsidR="005B7364" w:rsidRDefault="005B7364">
            <w:pPr>
              <w:rPr>
                <w:rFonts w:ascii="Arial" w:hAnsi="Arial" w:cs="Arial"/>
                <w:sz w:val="24"/>
                <w:szCs w:val="24"/>
              </w:rPr>
            </w:pPr>
            <w:r>
              <w:rPr>
                <w:rFonts w:ascii="Arial" w:hAnsi="Arial" w:cs="Arial"/>
                <w:sz w:val="24"/>
                <w:szCs w:val="24"/>
              </w:rPr>
              <w:t xml:space="preserve">Updates </w:t>
            </w:r>
          </w:p>
          <w:p w14:paraId="23CEE531" w14:textId="677365AF" w:rsidR="005B7364" w:rsidRDefault="005A75A7">
            <w:pPr>
              <w:rPr>
                <w:rFonts w:ascii="Arial" w:hAnsi="Arial" w:cs="Arial"/>
                <w:sz w:val="24"/>
                <w:szCs w:val="24"/>
              </w:rPr>
            </w:pPr>
            <w:r>
              <w:rPr>
                <w:rFonts w:ascii="Arial" w:hAnsi="Arial" w:cs="Arial"/>
                <w:sz w:val="24"/>
                <w:szCs w:val="24"/>
              </w:rPr>
              <w:t xml:space="preserve">Local plan - </w:t>
            </w:r>
            <w:r w:rsidR="005B7364">
              <w:rPr>
                <w:rFonts w:ascii="Arial" w:hAnsi="Arial" w:cs="Arial"/>
                <w:sz w:val="24"/>
                <w:szCs w:val="24"/>
              </w:rPr>
              <w:t>Cllr Skinner read out report from Cllr Suggitt outlining the progress of the local plan (see report attached to these minutes), Cllr Skinner will draft a reply to BDC for approval.</w:t>
            </w:r>
          </w:p>
          <w:p w14:paraId="66BFFE9A" w14:textId="77777777" w:rsidR="005B7364" w:rsidRDefault="005B7364">
            <w:pPr>
              <w:rPr>
                <w:rFonts w:ascii="Arial" w:hAnsi="Arial" w:cs="Arial"/>
                <w:sz w:val="24"/>
                <w:szCs w:val="24"/>
              </w:rPr>
            </w:pPr>
            <w:r>
              <w:rPr>
                <w:rFonts w:ascii="Arial" w:hAnsi="Arial" w:cs="Arial"/>
                <w:sz w:val="24"/>
                <w:szCs w:val="24"/>
              </w:rPr>
              <w:t xml:space="preserve">Cllr Mason suggested contacting other interested bodies regarding the possible outcome of the local plan update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wildlife groups and the enviroment agency.  </w:t>
            </w:r>
          </w:p>
          <w:p w14:paraId="50A3A849" w14:textId="77777777" w:rsidR="005B7364" w:rsidRDefault="005B7364">
            <w:pPr>
              <w:rPr>
                <w:rFonts w:ascii="Arial" w:hAnsi="Arial" w:cs="Arial"/>
                <w:sz w:val="24"/>
                <w:szCs w:val="24"/>
              </w:rPr>
            </w:pPr>
            <w:r>
              <w:rPr>
                <w:rFonts w:ascii="Arial" w:hAnsi="Arial" w:cs="Arial"/>
                <w:sz w:val="24"/>
                <w:szCs w:val="24"/>
              </w:rPr>
              <w:t>Ex- councillor Walsh will be contacted for updates on her previous</w:t>
            </w:r>
            <w:r w:rsidR="005A75A7">
              <w:rPr>
                <w:rFonts w:ascii="Arial" w:hAnsi="Arial" w:cs="Arial"/>
                <w:sz w:val="24"/>
                <w:szCs w:val="24"/>
              </w:rPr>
              <w:t xml:space="preserve"> work in this field.</w:t>
            </w:r>
          </w:p>
          <w:p w14:paraId="798A2CBC" w14:textId="0B3BAE51" w:rsidR="005A75A7" w:rsidRPr="00A70DA5" w:rsidRDefault="005A75A7">
            <w:pPr>
              <w:rPr>
                <w:rFonts w:ascii="Arial" w:hAnsi="Arial" w:cs="Arial"/>
                <w:sz w:val="24"/>
                <w:szCs w:val="24"/>
              </w:rPr>
            </w:pPr>
            <w:r>
              <w:rPr>
                <w:rFonts w:ascii="Arial" w:hAnsi="Arial" w:cs="Arial"/>
                <w:sz w:val="24"/>
                <w:szCs w:val="24"/>
              </w:rPr>
              <w:t xml:space="preserve">County broadband – no further progress had been made on this </w:t>
            </w:r>
            <w:proofErr w:type="gramStart"/>
            <w:r>
              <w:rPr>
                <w:rFonts w:ascii="Arial" w:hAnsi="Arial" w:cs="Arial"/>
                <w:sz w:val="24"/>
                <w:szCs w:val="24"/>
              </w:rPr>
              <w:t>issue,</w:t>
            </w:r>
            <w:proofErr w:type="gramEnd"/>
            <w:r>
              <w:rPr>
                <w:rFonts w:ascii="Arial" w:hAnsi="Arial" w:cs="Arial"/>
                <w:sz w:val="24"/>
                <w:szCs w:val="24"/>
              </w:rPr>
              <w:t xml:space="preserve"> BARN will be contacted for talks</w:t>
            </w:r>
          </w:p>
        </w:tc>
      </w:tr>
      <w:tr w:rsidR="005A75A7" w:rsidRPr="00A70DA5" w14:paraId="2A6EC22E" w14:textId="77777777" w:rsidTr="00BD48B1">
        <w:tc>
          <w:tcPr>
            <w:tcW w:w="817" w:type="dxa"/>
          </w:tcPr>
          <w:p w14:paraId="4F3AA920" w14:textId="219DE23F" w:rsidR="005A75A7" w:rsidRDefault="005A75A7">
            <w:pPr>
              <w:rPr>
                <w:rFonts w:ascii="Arial" w:hAnsi="Arial" w:cs="Arial"/>
                <w:sz w:val="24"/>
                <w:szCs w:val="24"/>
              </w:rPr>
            </w:pPr>
            <w:r>
              <w:rPr>
                <w:rFonts w:ascii="Arial" w:hAnsi="Arial" w:cs="Arial"/>
                <w:sz w:val="24"/>
                <w:szCs w:val="24"/>
              </w:rPr>
              <w:t xml:space="preserve">42/23 </w:t>
            </w:r>
          </w:p>
        </w:tc>
        <w:tc>
          <w:tcPr>
            <w:tcW w:w="8199" w:type="dxa"/>
          </w:tcPr>
          <w:p w14:paraId="18770E5D" w14:textId="17476127" w:rsidR="005A75A7" w:rsidRDefault="005A75A7">
            <w:pPr>
              <w:rPr>
                <w:rFonts w:ascii="Arial" w:hAnsi="Arial" w:cs="Arial"/>
                <w:sz w:val="24"/>
                <w:szCs w:val="24"/>
              </w:rPr>
            </w:pPr>
            <w:r>
              <w:rPr>
                <w:rFonts w:ascii="Arial" w:hAnsi="Arial" w:cs="Arial"/>
                <w:sz w:val="24"/>
                <w:szCs w:val="24"/>
              </w:rPr>
              <w:t xml:space="preserve">Defibrillator – Cllr Skinner has sent further letters to local businesses requesting support </w:t>
            </w:r>
          </w:p>
        </w:tc>
      </w:tr>
      <w:tr w:rsidR="005A75A7" w:rsidRPr="00A70DA5" w14:paraId="686B0805" w14:textId="77777777" w:rsidTr="00BD48B1">
        <w:tc>
          <w:tcPr>
            <w:tcW w:w="817" w:type="dxa"/>
          </w:tcPr>
          <w:p w14:paraId="5722E470" w14:textId="090420F0" w:rsidR="005A75A7" w:rsidRPr="00A70DA5" w:rsidRDefault="005A75A7">
            <w:pPr>
              <w:rPr>
                <w:rFonts w:ascii="Arial" w:hAnsi="Arial" w:cs="Arial"/>
                <w:sz w:val="24"/>
                <w:szCs w:val="24"/>
              </w:rPr>
            </w:pPr>
            <w:r>
              <w:rPr>
                <w:rFonts w:ascii="Arial" w:hAnsi="Arial" w:cs="Arial"/>
                <w:sz w:val="24"/>
                <w:szCs w:val="24"/>
              </w:rPr>
              <w:t>43</w:t>
            </w:r>
            <w:r w:rsidRPr="00A70DA5">
              <w:rPr>
                <w:rFonts w:ascii="Arial" w:hAnsi="Arial" w:cs="Arial"/>
                <w:sz w:val="24"/>
                <w:szCs w:val="24"/>
              </w:rPr>
              <w:t>/23</w:t>
            </w:r>
          </w:p>
        </w:tc>
        <w:tc>
          <w:tcPr>
            <w:tcW w:w="8199" w:type="dxa"/>
          </w:tcPr>
          <w:p w14:paraId="5BF53124" w14:textId="20AD39AA" w:rsidR="005A75A7" w:rsidRPr="005A75A7" w:rsidRDefault="00AB5462" w:rsidP="005A75A7">
            <w:pPr>
              <w:rPr>
                <w:rFonts w:ascii="Arial" w:hAnsi="Arial" w:cs="Arial"/>
                <w:sz w:val="24"/>
                <w:szCs w:val="24"/>
              </w:rPr>
            </w:pPr>
            <w:r>
              <w:rPr>
                <w:rFonts w:ascii="Arial" w:hAnsi="Arial" w:cs="Arial"/>
                <w:sz w:val="24"/>
                <w:szCs w:val="24"/>
              </w:rPr>
              <w:t xml:space="preserve">Proposed development at North End – the district council has been approached regarding a village wide consultation. Failing this the council agreed to support the proposal. Proposed </w:t>
            </w:r>
            <w:r w:rsidR="00002B6F">
              <w:rPr>
                <w:rFonts w:ascii="Arial" w:hAnsi="Arial" w:cs="Arial"/>
                <w:sz w:val="24"/>
                <w:szCs w:val="24"/>
              </w:rPr>
              <w:t>Cllr Skinner Seconded Cllr Watkins</w:t>
            </w:r>
          </w:p>
        </w:tc>
      </w:tr>
      <w:tr w:rsidR="005A75A7" w:rsidRPr="00A70DA5" w14:paraId="2CC4C4B9" w14:textId="77777777" w:rsidTr="00BD48B1">
        <w:tc>
          <w:tcPr>
            <w:tcW w:w="817" w:type="dxa"/>
          </w:tcPr>
          <w:p w14:paraId="6D1F8EC4" w14:textId="78FDB5A5" w:rsidR="005A75A7" w:rsidRPr="00A70DA5" w:rsidRDefault="00AB5462">
            <w:pPr>
              <w:rPr>
                <w:rFonts w:ascii="Arial" w:hAnsi="Arial" w:cs="Arial"/>
                <w:sz w:val="24"/>
                <w:szCs w:val="24"/>
              </w:rPr>
            </w:pPr>
            <w:r>
              <w:rPr>
                <w:rFonts w:ascii="Arial" w:hAnsi="Arial" w:cs="Arial"/>
                <w:sz w:val="24"/>
                <w:szCs w:val="24"/>
              </w:rPr>
              <w:t>44</w:t>
            </w:r>
            <w:r w:rsidR="005A75A7" w:rsidRPr="00A70DA5">
              <w:rPr>
                <w:rFonts w:ascii="Arial" w:hAnsi="Arial" w:cs="Arial"/>
                <w:sz w:val="24"/>
                <w:szCs w:val="24"/>
              </w:rPr>
              <w:t xml:space="preserve">/23 </w:t>
            </w:r>
          </w:p>
        </w:tc>
        <w:tc>
          <w:tcPr>
            <w:tcW w:w="8199" w:type="dxa"/>
          </w:tcPr>
          <w:p w14:paraId="6EB4E512" w14:textId="2076EC28" w:rsidR="005A75A7" w:rsidRPr="00A70DA5" w:rsidRDefault="00AB5462">
            <w:pPr>
              <w:rPr>
                <w:rFonts w:ascii="Arial" w:hAnsi="Arial" w:cs="Arial"/>
                <w:sz w:val="24"/>
                <w:szCs w:val="24"/>
              </w:rPr>
            </w:pPr>
            <w:r>
              <w:rPr>
                <w:rFonts w:ascii="Arial" w:hAnsi="Arial" w:cs="Arial"/>
                <w:sz w:val="24"/>
                <w:szCs w:val="24"/>
              </w:rPr>
              <w:t>Highway rangers will be contacted regarding potholes and other issues</w:t>
            </w:r>
          </w:p>
        </w:tc>
      </w:tr>
      <w:tr w:rsidR="005A75A7" w:rsidRPr="00A70DA5" w14:paraId="3E68D442" w14:textId="77777777" w:rsidTr="00BD48B1">
        <w:tc>
          <w:tcPr>
            <w:tcW w:w="817" w:type="dxa"/>
          </w:tcPr>
          <w:p w14:paraId="13BBB750" w14:textId="3619900B" w:rsidR="005A75A7" w:rsidRPr="00A70DA5" w:rsidRDefault="00AB5462">
            <w:pPr>
              <w:rPr>
                <w:rFonts w:ascii="Arial" w:hAnsi="Arial" w:cs="Arial"/>
                <w:sz w:val="24"/>
                <w:szCs w:val="24"/>
              </w:rPr>
            </w:pPr>
            <w:r>
              <w:rPr>
                <w:rFonts w:ascii="Arial" w:hAnsi="Arial" w:cs="Arial"/>
                <w:sz w:val="24"/>
                <w:szCs w:val="24"/>
              </w:rPr>
              <w:t>45</w:t>
            </w:r>
            <w:r w:rsidR="005A75A7" w:rsidRPr="00A70DA5">
              <w:rPr>
                <w:rFonts w:ascii="Arial" w:hAnsi="Arial" w:cs="Arial"/>
                <w:sz w:val="24"/>
                <w:szCs w:val="24"/>
              </w:rPr>
              <w:t>/23</w:t>
            </w:r>
          </w:p>
        </w:tc>
        <w:tc>
          <w:tcPr>
            <w:tcW w:w="8199" w:type="dxa"/>
          </w:tcPr>
          <w:p w14:paraId="23744431" w14:textId="67077F4A" w:rsidR="005A75A7" w:rsidRPr="00A70DA5" w:rsidRDefault="00AB5462">
            <w:pPr>
              <w:rPr>
                <w:rFonts w:ascii="Arial" w:hAnsi="Arial" w:cs="Arial"/>
                <w:sz w:val="24"/>
                <w:szCs w:val="24"/>
              </w:rPr>
            </w:pPr>
            <w:r>
              <w:rPr>
                <w:rFonts w:ascii="Arial" w:hAnsi="Arial" w:cs="Arial"/>
                <w:sz w:val="24"/>
                <w:szCs w:val="24"/>
              </w:rPr>
              <w:t>Planning – no applications recieved</w:t>
            </w:r>
          </w:p>
        </w:tc>
      </w:tr>
      <w:tr w:rsidR="00AB5462" w:rsidRPr="00A70DA5" w14:paraId="715155DC" w14:textId="77777777" w:rsidTr="00BD48B1">
        <w:tc>
          <w:tcPr>
            <w:tcW w:w="817" w:type="dxa"/>
          </w:tcPr>
          <w:p w14:paraId="340493A5" w14:textId="6090454C" w:rsidR="00AB5462" w:rsidRDefault="00002B6F">
            <w:pPr>
              <w:rPr>
                <w:rFonts w:ascii="Arial" w:hAnsi="Arial" w:cs="Arial"/>
                <w:sz w:val="24"/>
                <w:szCs w:val="24"/>
              </w:rPr>
            </w:pPr>
            <w:r>
              <w:rPr>
                <w:rFonts w:ascii="Arial" w:hAnsi="Arial" w:cs="Arial"/>
                <w:sz w:val="24"/>
                <w:szCs w:val="24"/>
              </w:rPr>
              <w:t>46/23</w:t>
            </w:r>
          </w:p>
        </w:tc>
        <w:tc>
          <w:tcPr>
            <w:tcW w:w="8199" w:type="dxa"/>
          </w:tcPr>
          <w:p w14:paraId="5A3A1B16" w14:textId="77777777" w:rsidR="00AB5462" w:rsidRDefault="00AB5462">
            <w:pPr>
              <w:rPr>
                <w:rFonts w:ascii="Arial" w:hAnsi="Arial" w:cs="Arial"/>
                <w:sz w:val="24"/>
                <w:szCs w:val="24"/>
              </w:rPr>
            </w:pPr>
            <w:r>
              <w:rPr>
                <w:rFonts w:ascii="Arial" w:hAnsi="Arial" w:cs="Arial"/>
                <w:sz w:val="24"/>
                <w:szCs w:val="24"/>
              </w:rPr>
              <w:t xml:space="preserve">Finance – </w:t>
            </w:r>
            <w:r w:rsidR="00002B6F">
              <w:rPr>
                <w:rFonts w:ascii="Arial" w:hAnsi="Arial" w:cs="Arial"/>
                <w:sz w:val="24"/>
                <w:szCs w:val="24"/>
              </w:rPr>
              <w:t>payments agreed proposed Cllr Skinner seconded Cllr Watkins</w:t>
            </w:r>
          </w:p>
          <w:p w14:paraId="2EA0FE87" w14:textId="754659F2" w:rsidR="00002B6F" w:rsidRDefault="00002B6F">
            <w:pPr>
              <w:rPr>
                <w:rFonts w:ascii="Arial" w:hAnsi="Arial" w:cs="Arial"/>
                <w:sz w:val="24"/>
                <w:szCs w:val="24"/>
              </w:rPr>
            </w:pPr>
            <w:r>
              <w:rPr>
                <w:rFonts w:ascii="Arial" w:hAnsi="Arial" w:cs="Arial"/>
                <w:sz w:val="24"/>
                <w:szCs w:val="24"/>
              </w:rPr>
              <w:t xml:space="preserve">Revisions to the bank mandate have been delayed due to the clerk leaving </w:t>
            </w:r>
          </w:p>
        </w:tc>
      </w:tr>
      <w:tr w:rsidR="00002B6F" w:rsidRPr="00A70DA5" w14:paraId="1CB5B593" w14:textId="77777777" w:rsidTr="00BD48B1">
        <w:tc>
          <w:tcPr>
            <w:tcW w:w="817" w:type="dxa"/>
          </w:tcPr>
          <w:p w14:paraId="7A3D3693" w14:textId="164D6C39" w:rsidR="00002B6F" w:rsidRDefault="00002B6F">
            <w:pPr>
              <w:rPr>
                <w:rFonts w:ascii="Arial" w:hAnsi="Arial" w:cs="Arial"/>
                <w:sz w:val="24"/>
                <w:szCs w:val="24"/>
              </w:rPr>
            </w:pPr>
            <w:r>
              <w:rPr>
                <w:rFonts w:ascii="Arial" w:hAnsi="Arial" w:cs="Arial"/>
                <w:sz w:val="24"/>
                <w:szCs w:val="24"/>
              </w:rPr>
              <w:t>47/23</w:t>
            </w:r>
          </w:p>
        </w:tc>
        <w:tc>
          <w:tcPr>
            <w:tcW w:w="8199" w:type="dxa"/>
          </w:tcPr>
          <w:p w14:paraId="19639772" w14:textId="1E517086" w:rsidR="00002B6F" w:rsidRDefault="00002B6F">
            <w:pPr>
              <w:rPr>
                <w:rFonts w:ascii="Arial" w:hAnsi="Arial" w:cs="Arial"/>
                <w:sz w:val="24"/>
                <w:szCs w:val="24"/>
              </w:rPr>
            </w:pPr>
            <w:r>
              <w:rPr>
                <w:rFonts w:ascii="Arial" w:hAnsi="Arial" w:cs="Arial"/>
                <w:sz w:val="24"/>
                <w:szCs w:val="24"/>
              </w:rPr>
              <w:t>Clerk’s resignation was acknowledged.</w:t>
            </w:r>
          </w:p>
        </w:tc>
      </w:tr>
      <w:tr w:rsidR="005A75A7" w:rsidRPr="00A70DA5" w14:paraId="7AA528C2" w14:textId="77777777" w:rsidTr="00BD48B1">
        <w:tc>
          <w:tcPr>
            <w:tcW w:w="817" w:type="dxa"/>
          </w:tcPr>
          <w:p w14:paraId="56A3B441" w14:textId="716A4058" w:rsidR="005A75A7" w:rsidRPr="00A70DA5" w:rsidRDefault="00234A00">
            <w:pPr>
              <w:rPr>
                <w:rFonts w:ascii="Arial" w:hAnsi="Arial" w:cs="Arial"/>
                <w:sz w:val="24"/>
                <w:szCs w:val="24"/>
              </w:rPr>
            </w:pPr>
            <w:r>
              <w:rPr>
                <w:rFonts w:ascii="Arial" w:hAnsi="Arial" w:cs="Arial"/>
                <w:sz w:val="24"/>
                <w:szCs w:val="24"/>
              </w:rPr>
              <w:t>48</w:t>
            </w:r>
            <w:r w:rsidR="005A75A7" w:rsidRPr="00A70DA5">
              <w:rPr>
                <w:rFonts w:ascii="Arial" w:hAnsi="Arial" w:cs="Arial"/>
                <w:sz w:val="24"/>
                <w:szCs w:val="24"/>
              </w:rPr>
              <w:t>/23</w:t>
            </w:r>
          </w:p>
        </w:tc>
        <w:tc>
          <w:tcPr>
            <w:tcW w:w="8199" w:type="dxa"/>
          </w:tcPr>
          <w:p w14:paraId="6146F801" w14:textId="62D396DC" w:rsidR="005A75A7" w:rsidRPr="00A70DA5" w:rsidRDefault="005A75A7">
            <w:pPr>
              <w:rPr>
                <w:rFonts w:ascii="Arial" w:hAnsi="Arial" w:cs="Arial"/>
                <w:sz w:val="24"/>
                <w:szCs w:val="24"/>
              </w:rPr>
            </w:pPr>
            <w:r w:rsidRPr="00A70DA5">
              <w:rPr>
                <w:rFonts w:ascii="Arial" w:hAnsi="Arial" w:cs="Arial"/>
                <w:sz w:val="24"/>
                <w:szCs w:val="24"/>
              </w:rPr>
              <w:t>County councillor – no report</w:t>
            </w:r>
          </w:p>
        </w:tc>
      </w:tr>
      <w:tr w:rsidR="005A75A7" w:rsidRPr="00A70DA5" w14:paraId="720F714C" w14:textId="77777777" w:rsidTr="00BD48B1">
        <w:tc>
          <w:tcPr>
            <w:tcW w:w="817" w:type="dxa"/>
          </w:tcPr>
          <w:p w14:paraId="2D1997FC" w14:textId="3487041A" w:rsidR="005A75A7" w:rsidRPr="00A70DA5" w:rsidRDefault="00234A00">
            <w:pPr>
              <w:rPr>
                <w:rFonts w:ascii="Arial" w:hAnsi="Arial" w:cs="Arial"/>
                <w:sz w:val="24"/>
                <w:szCs w:val="24"/>
              </w:rPr>
            </w:pPr>
            <w:r>
              <w:rPr>
                <w:rFonts w:ascii="Arial" w:hAnsi="Arial" w:cs="Arial"/>
                <w:sz w:val="24"/>
                <w:szCs w:val="24"/>
              </w:rPr>
              <w:t>49</w:t>
            </w:r>
            <w:r w:rsidR="005A75A7" w:rsidRPr="00A70DA5">
              <w:rPr>
                <w:rFonts w:ascii="Arial" w:hAnsi="Arial" w:cs="Arial"/>
                <w:sz w:val="24"/>
                <w:szCs w:val="24"/>
              </w:rPr>
              <w:t>/23</w:t>
            </w:r>
          </w:p>
        </w:tc>
        <w:tc>
          <w:tcPr>
            <w:tcW w:w="8199" w:type="dxa"/>
          </w:tcPr>
          <w:p w14:paraId="49E85B9D" w14:textId="7A8F3CDA" w:rsidR="005A75A7" w:rsidRPr="00A70DA5" w:rsidRDefault="005A75A7">
            <w:pPr>
              <w:rPr>
                <w:rFonts w:ascii="Arial" w:hAnsi="Arial" w:cs="Arial"/>
                <w:sz w:val="24"/>
                <w:szCs w:val="24"/>
              </w:rPr>
            </w:pPr>
            <w:r w:rsidRPr="00A70DA5">
              <w:rPr>
                <w:rFonts w:ascii="Arial" w:hAnsi="Arial" w:cs="Arial"/>
                <w:sz w:val="24"/>
                <w:szCs w:val="24"/>
              </w:rPr>
              <w:t>Cllr Suggitt</w:t>
            </w:r>
            <w:r w:rsidR="00234A00">
              <w:rPr>
                <w:rFonts w:ascii="Arial" w:hAnsi="Arial" w:cs="Arial"/>
                <w:sz w:val="24"/>
                <w:szCs w:val="24"/>
              </w:rPr>
              <w:t>’s</w:t>
            </w:r>
            <w:r w:rsidRPr="00A70DA5">
              <w:rPr>
                <w:rFonts w:ascii="Arial" w:hAnsi="Arial" w:cs="Arial"/>
                <w:sz w:val="24"/>
                <w:szCs w:val="24"/>
              </w:rPr>
              <w:t xml:space="preserve"> repor</w:t>
            </w:r>
            <w:r w:rsidR="00234A00">
              <w:rPr>
                <w:rFonts w:ascii="Arial" w:hAnsi="Arial" w:cs="Arial"/>
                <w:sz w:val="24"/>
                <w:szCs w:val="24"/>
              </w:rPr>
              <w:t>t attached</w:t>
            </w:r>
            <w:r w:rsidR="00002B6F">
              <w:rPr>
                <w:rFonts w:ascii="Arial" w:hAnsi="Arial" w:cs="Arial"/>
                <w:sz w:val="24"/>
                <w:szCs w:val="24"/>
              </w:rPr>
              <w:t xml:space="preserve"> </w:t>
            </w:r>
          </w:p>
        </w:tc>
      </w:tr>
      <w:tr w:rsidR="005A75A7" w:rsidRPr="00A70DA5" w14:paraId="142E3EB4" w14:textId="77777777" w:rsidTr="00BD48B1">
        <w:tc>
          <w:tcPr>
            <w:tcW w:w="817" w:type="dxa"/>
          </w:tcPr>
          <w:p w14:paraId="557A5397" w14:textId="1EA43A4C" w:rsidR="005A75A7" w:rsidRPr="00A70DA5" w:rsidRDefault="00234A00">
            <w:pPr>
              <w:rPr>
                <w:rFonts w:ascii="Arial" w:hAnsi="Arial" w:cs="Arial"/>
                <w:sz w:val="24"/>
                <w:szCs w:val="24"/>
              </w:rPr>
            </w:pPr>
            <w:r>
              <w:rPr>
                <w:rFonts w:ascii="Arial" w:hAnsi="Arial" w:cs="Arial"/>
                <w:sz w:val="24"/>
                <w:szCs w:val="24"/>
              </w:rPr>
              <w:t>50</w:t>
            </w:r>
            <w:r w:rsidR="005A75A7" w:rsidRPr="00A70DA5">
              <w:rPr>
                <w:rFonts w:ascii="Arial" w:hAnsi="Arial" w:cs="Arial"/>
                <w:sz w:val="24"/>
                <w:szCs w:val="24"/>
              </w:rPr>
              <w:t>/23</w:t>
            </w:r>
          </w:p>
        </w:tc>
        <w:tc>
          <w:tcPr>
            <w:tcW w:w="8199" w:type="dxa"/>
          </w:tcPr>
          <w:p w14:paraId="50E59FBF" w14:textId="79BD65F0" w:rsidR="005A75A7" w:rsidRPr="00A70DA5" w:rsidRDefault="005A75A7">
            <w:pPr>
              <w:rPr>
                <w:rFonts w:ascii="Arial" w:hAnsi="Arial" w:cs="Arial"/>
                <w:sz w:val="24"/>
                <w:szCs w:val="24"/>
              </w:rPr>
            </w:pPr>
            <w:r w:rsidRPr="00A70DA5">
              <w:rPr>
                <w:rFonts w:ascii="Arial" w:hAnsi="Arial" w:cs="Arial"/>
                <w:b/>
                <w:bCs/>
                <w:sz w:val="24"/>
                <w:szCs w:val="24"/>
              </w:rPr>
              <w:t xml:space="preserve">The next meeting was scheduled for </w:t>
            </w:r>
            <w:r w:rsidR="00234A00" w:rsidRPr="00234A00">
              <w:rPr>
                <w:rFonts w:ascii="Arial" w:hAnsi="Arial" w:cs="Arial"/>
                <w:b/>
                <w:bCs/>
                <w:sz w:val="24"/>
                <w:szCs w:val="24"/>
                <w:u w:val="single"/>
              </w:rPr>
              <w:t>Wednesday 20</w:t>
            </w:r>
            <w:r w:rsidR="00234A00" w:rsidRPr="00234A00">
              <w:rPr>
                <w:rFonts w:ascii="Arial" w:hAnsi="Arial" w:cs="Arial"/>
                <w:b/>
                <w:bCs/>
                <w:sz w:val="24"/>
                <w:szCs w:val="24"/>
                <w:u w:val="single"/>
                <w:vertAlign w:val="superscript"/>
              </w:rPr>
              <w:t>th</w:t>
            </w:r>
            <w:r w:rsidR="00234A00" w:rsidRPr="00234A00">
              <w:rPr>
                <w:rFonts w:ascii="Arial" w:hAnsi="Arial" w:cs="Arial"/>
                <w:b/>
                <w:bCs/>
                <w:sz w:val="24"/>
                <w:szCs w:val="24"/>
                <w:u w:val="single"/>
              </w:rPr>
              <w:t xml:space="preserve"> September</w:t>
            </w:r>
            <w:r w:rsidRPr="00A70DA5">
              <w:rPr>
                <w:rFonts w:ascii="Arial" w:hAnsi="Arial" w:cs="Arial"/>
                <w:b/>
                <w:bCs/>
                <w:sz w:val="24"/>
                <w:szCs w:val="24"/>
              </w:rPr>
              <w:t xml:space="preserve"> at 6.30pm</w:t>
            </w:r>
          </w:p>
        </w:tc>
      </w:tr>
    </w:tbl>
    <w:p w14:paraId="536C263C" w14:textId="77777777" w:rsidR="002F13B0" w:rsidRDefault="002F13B0">
      <w:pPr>
        <w:rPr>
          <w:rFonts w:ascii="Arial" w:hAnsi="Arial" w:cs="Arial"/>
          <w:sz w:val="24"/>
          <w:szCs w:val="24"/>
        </w:rPr>
      </w:pPr>
    </w:p>
    <w:p w14:paraId="77039FF0" w14:textId="58307D16" w:rsidR="00A70DA5" w:rsidRDefault="00A70DA5">
      <w:pPr>
        <w:rPr>
          <w:rFonts w:ascii="Arial" w:hAnsi="Arial" w:cs="Arial"/>
          <w:sz w:val="24"/>
          <w:szCs w:val="24"/>
        </w:rPr>
      </w:pPr>
      <w:r>
        <w:rPr>
          <w:rFonts w:ascii="Arial" w:hAnsi="Arial" w:cs="Arial"/>
          <w:sz w:val="24"/>
          <w:szCs w:val="24"/>
        </w:rPr>
        <w:t>The meeting closed at 7.</w:t>
      </w:r>
      <w:r w:rsidR="00234A00">
        <w:rPr>
          <w:rFonts w:ascii="Arial" w:hAnsi="Arial" w:cs="Arial"/>
          <w:sz w:val="24"/>
          <w:szCs w:val="24"/>
        </w:rPr>
        <w:t>46</w:t>
      </w:r>
      <w:r>
        <w:rPr>
          <w:rFonts w:ascii="Arial" w:hAnsi="Arial" w:cs="Arial"/>
          <w:sz w:val="24"/>
          <w:szCs w:val="24"/>
        </w:rPr>
        <w:t>pm</w:t>
      </w:r>
    </w:p>
    <w:p w14:paraId="611BB9B7" w14:textId="77777777" w:rsidR="00A70DA5" w:rsidRDefault="00A70DA5">
      <w:pPr>
        <w:rPr>
          <w:rFonts w:ascii="Arial" w:hAnsi="Arial" w:cs="Arial"/>
          <w:sz w:val="24"/>
          <w:szCs w:val="24"/>
        </w:rPr>
      </w:pPr>
    </w:p>
    <w:p w14:paraId="7FB0814F" w14:textId="77777777" w:rsidR="00A70DA5" w:rsidRDefault="00A70DA5">
      <w:pPr>
        <w:rPr>
          <w:rFonts w:ascii="Arial" w:hAnsi="Arial" w:cs="Arial"/>
          <w:sz w:val="24"/>
          <w:szCs w:val="24"/>
        </w:rPr>
      </w:pPr>
      <w:r>
        <w:rPr>
          <w:rFonts w:ascii="Arial" w:hAnsi="Arial" w:cs="Arial"/>
          <w:sz w:val="24"/>
          <w:szCs w:val="24"/>
        </w:rPr>
        <w:t>Signed by Cllr Skinner</w:t>
      </w:r>
    </w:p>
    <w:p w14:paraId="58AFE2A5" w14:textId="3DA72A96" w:rsidR="00234A00" w:rsidRDefault="00A70DA5" w:rsidP="00234A00">
      <w:pPr>
        <w:rPr>
          <w:rFonts w:ascii="Arial" w:hAnsi="Arial" w:cs="Arial"/>
          <w:sz w:val="24"/>
          <w:szCs w:val="24"/>
        </w:rPr>
      </w:pPr>
      <w:r>
        <w:rPr>
          <w:rFonts w:ascii="Arial" w:hAnsi="Arial" w:cs="Arial"/>
          <w:sz w:val="24"/>
          <w:szCs w:val="24"/>
        </w:rPr>
        <w:t>Chair of the council</w:t>
      </w:r>
    </w:p>
    <w:p w14:paraId="236A77F7"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lastRenderedPageBreak/>
        <w:t>DISTRICT COUNCILLORS’ REPORT JULY 2023</w:t>
      </w:r>
    </w:p>
    <w:p w14:paraId="4689041D"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
    <w:p w14:paraId="116FAE05"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t>Following the elections in May, the council is settling down with the influx of some new members and a number of induction sessions are in hand to give support to members who may not be familiar with the machinations of local government. The leader has confirmed a Cabinet and the summer edition of Transforming Breckland lists all the newly elected members of council and provides a guide as to how to contact members by email.</w:t>
      </w:r>
    </w:p>
    <w:p w14:paraId="0473B55C"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
    <w:p w14:paraId="66013F18"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t>Sarah Suggitt and Phil Cowen both hold cabinet positions with Sarah, deputy Leader of the Council, is the executive member for Strategic and Operational Planning whilst Phil is the executive member for Finance, Revenues and Benefits.</w:t>
      </w:r>
    </w:p>
    <w:p w14:paraId="58DE7028"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
    <w:p w14:paraId="688192B5"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t>We have spoken in the past about the Local Plan Review and we have been advised that the Inspector has indicated that they are content with our partial Review that addresses issues and aspects emanating from our current plan, and we are therefore optimistic that when the full review is complete that we will receive a similar response.</w:t>
      </w:r>
    </w:p>
    <w:p w14:paraId="4DE62456"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t>The full review has yet to delve into the detail but officers are engaged in sifting through the hundreds of sites that have been offered up and members will soon be able to interrogate the shortened list and discuss with local communities, their thoughts as well. Thus far, no decisions have been made with regard to any sites that have been put forward through the call for sites.</w:t>
      </w:r>
    </w:p>
    <w:p w14:paraId="110CD761"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
    <w:p w14:paraId="34AF5970"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t xml:space="preserve">Our contract with Serco who collect our bins is being </w:t>
      </w:r>
      <w:proofErr w:type="spellStart"/>
      <w:r w:rsidRPr="00234A00">
        <w:rPr>
          <w:rFonts w:ascii="Ubuntu" w:eastAsia="Times New Roman" w:hAnsi="Ubuntu" w:cs="Times New Roman"/>
          <w:kern w:val="0"/>
          <w:sz w:val="24"/>
          <w:szCs w:val="20"/>
          <w:lang w:eastAsia="en-GB"/>
          <w14:ligatures w14:val="none"/>
        </w:rPr>
        <w:t>fine tuned</w:t>
      </w:r>
      <w:proofErr w:type="spellEnd"/>
      <w:r w:rsidRPr="00234A00">
        <w:rPr>
          <w:rFonts w:ascii="Ubuntu" w:eastAsia="Times New Roman" w:hAnsi="Ubuntu" w:cs="Times New Roman"/>
          <w:kern w:val="0"/>
          <w:sz w:val="24"/>
          <w:szCs w:val="20"/>
          <w:lang w:eastAsia="en-GB"/>
          <w14:ligatures w14:val="none"/>
        </w:rPr>
        <w:t xml:space="preserve"> as the new central operational site in Watton beds in, but we await with keen interest announcements from Westminster regarding a suggested universal waste service that may see many more discrete recycling bins where households may be required to separate recyclables on the ‘doorstep’ together with a universal national bin colour arrangement and perhaps garden waste being treated in a different manner. </w:t>
      </w:r>
    </w:p>
    <w:p w14:paraId="4606F62E"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
    <w:p w14:paraId="141F0A0C"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roofErr w:type="gramStart"/>
      <w:r w:rsidRPr="00234A00">
        <w:rPr>
          <w:rFonts w:ascii="Ubuntu" w:eastAsia="Times New Roman" w:hAnsi="Ubuntu" w:cs="Times New Roman"/>
          <w:kern w:val="0"/>
          <w:sz w:val="24"/>
          <w:szCs w:val="20"/>
          <w:lang w:eastAsia="en-GB"/>
          <w14:ligatures w14:val="none"/>
        </w:rPr>
        <w:t>Otherwise</w:t>
      </w:r>
      <w:proofErr w:type="gramEnd"/>
      <w:r w:rsidRPr="00234A00">
        <w:rPr>
          <w:rFonts w:ascii="Ubuntu" w:eastAsia="Times New Roman" w:hAnsi="Ubuntu" w:cs="Times New Roman"/>
          <w:kern w:val="0"/>
          <w:sz w:val="24"/>
          <w:szCs w:val="20"/>
          <w:lang w:eastAsia="en-GB"/>
          <w14:ligatures w14:val="none"/>
        </w:rPr>
        <w:t xml:space="preserve"> the business of running and managing the council continues with officers and members engaged upon the preliminary phases of developing our budget for the next financial year.</w:t>
      </w:r>
    </w:p>
    <w:p w14:paraId="05D11ED8"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p>
    <w:p w14:paraId="4298E596" w14:textId="77777777" w:rsidR="00234A00" w:rsidRPr="00234A00" w:rsidRDefault="00234A00" w:rsidP="00234A00">
      <w:pPr>
        <w:spacing w:after="120" w:line="240" w:lineRule="auto"/>
        <w:jc w:val="both"/>
        <w:rPr>
          <w:rFonts w:ascii="Bradley Hand ITC" w:eastAsia="Times New Roman" w:hAnsi="Bradley Hand ITC" w:cs="Times New Roman"/>
          <w:b/>
          <w:bCs/>
          <w:kern w:val="0"/>
          <w:sz w:val="28"/>
          <w:szCs w:val="28"/>
          <w:lang w:eastAsia="en-GB"/>
          <w14:ligatures w14:val="none"/>
        </w:rPr>
      </w:pPr>
      <w:r w:rsidRPr="00234A00">
        <w:rPr>
          <w:rFonts w:ascii="Bradley Hand ITC" w:eastAsia="Times New Roman" w:hAnsi="Bradley Hand ITC" w:cs="Times New Roman"/>
          <w:b/>
          <w:bCs/>
          <w:kern w:val="0"/>
          <w:sz w:val="28"/>
          <w:szCs w:val="28"/>
          <w:lang w:eastAsia="en-GB"/>
          <w14:ligatures w14:val="none"/>
        </w:rPr>
        <w:t>Sarah Suggitt and Phil Cowen</w:t>
      </w:r>
    </w:p>
    <w:p w14:paraId="7EAC9044" w14:textId="77777777" w:rsidR="00234A00" w:rsidRPr="00234A00" w:rsidRDefault="00234A00" w:rsidP="00234A00">
      <w:pPr>
        <w:spacing w:after="120" w:line="240" w:lineRule="auto"/>
        <w:jc w:val="both"/>
        <w:rPr>
          <w:rFonts w:ascii="Ubuntu" w:eastAsia="Times New Roman" w:hAnsi="Ubuntu" w:cs="Times New Roman"/>
          <w:kern w:val="0"/>
          <w:sz w:val="24"/>
          <w:szCs w:val="20"/>
          <w:lang w:eastAsia="en-GB"/>
          <w14:ligatures w14:val="none"/>
        </w:rPr>
      </w:pPr>
      <w:r w:rsidRPr="00234A00">
        <w:rPr>
          <w:rFonts w:ascii="Ubuntu" w:eastAsia="Times New Roman" w:hAnsi="Ubuntu" w:cs="Times New Roman"/>
          <w:kern w:val="0"/>
          <w:sz w:val="24"/>
          <w:szCs w:val="20"/>
          <w:lang w:eastAsia="en-GB"/>
          <w14:ligatures w14:val="none"/>
        </w:rPr>
        <w:t>July 2023</w:t>
      </w:r>
    </w:p>
    <w:p w14:paraId="5E78033D" w14:textId="77777777" w:rsidR="00234A00" w:rsidRPr="00234A00" w:rsidRDefault="00234A00" w:rsidP="00234A00">
      <w:pPr>
        <w:rPr>
          <w:rFonts w:ascii="Calibri" w:eastAsia="Times New Roman" w:hAnsi="Calibri" w:cs="Calibri"/>
          <w:color w:val="1D2228"/>
          <w:kern w:val="0"/>
          <w:lang w:eastAsia="en-GB"/>
          <w14:ligatures w14:val="none"/>
        </w:rPr>
      </w:pPr>
    </w:p>
    <w:p w14:paraId="1265C8F5" w14:textId="77777777" w:rsidR="00234A00" w:rsidRPr="00A70DA5" w:rsidRDefault="00234A00">
      <w:pPr>
        <w:rPr>
          <w:rFonts w:ascii="Arial" w:hAnsi="Arial" w:cs="Arial"/>
          <w:sz w:val="24"/>
          <w:szCs w:val="24"/>
        </w:rPr>
      </w:pPr>
    </w:p>
    <w:sectPr w:rsidR="00234A00" w:rsidRPr="00A70DA5">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319D2" w14:textId="77777777" w:rsidR="00B568EF" w:rsidRDefault="00B568EF" w:rsidP="002F13B0">
      <w:pPr>
        <w:spacing w:after="0" w:line="240" w:lineRule="auto"/>
      </w:pPr>
      <w:r>
        <w:separator/>
      </w:r>
    </w:p>
  </w:endnote>
  <w:endnote w:type="continuationSeparator" w:id="0">
    <w:p w14:paraId="6E4052D0" w14:textId="77777777" w:rsidR="00B568EF" w:rsidRDefault="00B568EF" w:rsidP="002F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78B3" w14:textId="77777777" w:rsidR="00B568EF" w:rsidRDefault="00B568EF" w:rsidP="002F13B0">
      <w:pPr>
        <w:spacing w:after="0" w:line="240" w:lineRule="auto"/>
      </w:pPr>
      <w:r>
        <w:separator/>
      </w:r>
    </w:p>
  </w:footnote>
  <w:footnote w:type="continuationSeparator" w:id="0">
    <w:p w14:paraId="47CA2692" w14:textId="77777777" w:rsidR="00B568EF" w:rsidRDefault="00B568EF" w:rsidP="002F1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2212" w14:textId="77777777" w:rsidR="00A70DA5" w:rsidRDefault="00000000">
    <w:pPr>
      <w:pStyle w:val="Header"/>
    </w:pPr>
    <w:r>
      <w:rPr>
        <w:noProof/>
      </w:rPr>
      <w:pict w14:anchorId="538D3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487735"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CFF8" w14:textId="77777777" w:rsidR="002F13B0" w:rsidRPr="002F13B0" w:rsidRDefault="00000000" w:rsidP="002F13B0">
    <w:pPr>
      <w:pStyle w:val="Header"/>
      <w:jc w:val="center"/>
      <w:rPr>
        <w:rFonts w:ascii="Arial" w:hAnsi="Arial" w:cs="Arial"/>
        <w:sz w:val="48"/>
        <w:szCs w:val="48"/>
      </w:rPr>
    </w:pPr>
    <w:r>
      <w:rPr>
        <w:noProof/>
      </w:rPr>
      <w:pict w14:anchorId="6C9C9A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487736" o:spid="_x0000_s1027"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F13B0" w:rsidRPr="002F13B0">
      <w:rPr>
        <w:rFonts w:ascii="Arial" w:hAnsi="Arial" w:cs="Arial"/>
        <w:sz w:val="48"/>
        <w:szCs w:val="48"/>
      </w:rPr>
      <w:t>Snetterton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6FC6" w14:textId="77777777" w:rsidR="00A70DA5" w:rsidRDefault="00000000">
    <w:pPr>
      <w:pStyle w:val="Header"/>
    </w:pPr>
    <w:r>
      <w:rPr>
        <w:noProof/>
      </w:rPr>
      <w:pict w14:anchorId="4ED9F1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5487734"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D6F39"/>
    <w:multiLevelType w:val="hybridMultilevel"/>
    <w:tmpl w:val="6D887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015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B0"/>
    <w:rsid w:val="00002B6F"/>
    <w:rsid w:val="00234A00"/>
    <w:rsid w:val="002F13B0"/>
    <w:rsid w:val="0058329C"/>
    <w:rsid w:val="005A75A7"/>
    <w:rsid w:val="005B7364"/>
    <w:rsid w:val="006B37C9"/>
    <w:rsid w:val="00711535"/>
    <w:rsid w:val="00A70DA5"/>
    <w:rsid w:val="00A962F9"/>
    <w:rsid w:val="00AB5462"/>
    <w:rsid w:val="00B568EF"/>
    <w:rsid w:val="00BB4C9C"/>
    <w:rsid w:val="00D15BAC"/>
    <w:rsid w:val="00F9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2A20"/>
  <w15:chartTrackingRefBased/>
  <w15:docId w15:val="{0DCF3980-B9BE-43E0-9CDA-BF6A319A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B0"/>
  </w:style>
  <w:style w:type="paragraph" w:styleId="Footer">
    <w:name w:val="footer"/>
    <w:basedOn w:val="Normal"/>
    <w:link w:val="FooterChar"/>
    <w:uiPriority w:val="99"/>
    <w:unhideWhenUsed/>
    <w:rsid w:val="002F1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B0"/>
  </w:style>
  <w:style w:type="table" w:styleId="TableGrid">
    <w:name w:val="Table Grid"/>
    <w:basedOn w:val="TableNormal"/>
    <w:uiPriority w:val="39"/>
    <w:rsid w:val="002F1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2784">
      <w:bodyDiv w:val="1"/>
      <w:marLeft w:val="0"/>
      <w:marRight w:val="0"/>
      <w:marTop w:val="0"/>
      <w:marBottom w:val="0"/>
      <w:divBdr>
        <w:top w:val="none" w:sz="0" w:space="0" w:color="auto"/>
        <w:left w:val="none" w:sz="0" w:space="0" w:color="auto"/>
        <w:bottom w:val="none" w:sz="0" w:space="0" w:color="auto"/>
        <w:right w:val="none" w:sz="0" w:space="0" w:color="auto"/>
      </w:divBdr>
    </w:div>
    <w:div w:id="276916943">
      <w:bodyDiv w:val="1"/>
      <w:marLeft w:val="0"/>
      <w:marRight w:val="0"/>
      <w:marTop w:val="0"/>
      <w:marBottom w:val="0"/>
      <w:divBdr>
        <w:top w:val="none" w:sz="0" w:space="0" w:color="auto"/>
        <w:left w:val="none" w:sz="0" w:space="0" w:color="auto"/>
        <w:bottom w:val="none" w:sz="0" w:space="0" w:color="auto"/>
        <w:right w:val="none" w:sz="0" w:space="0" w:color="auto"/>
      </w:divBdr>
      <w:divsChild>
        <w:div w:id="1536692142">
          <w:marLeft w:val="0"/>
          <w:marRight w:val="0"/>
          <w:marTop w:val="0"/>
          <w:marBottom w:val="180"/>
          <w:divBdr>
            <w:top w:val="none" w:sz="0" w:space="0" w:color="auto"/>
            <w:left w:val="none" w:sz="0" w:space="0" w:color="auto"/>
            <w:bottom w:val="none" w:sz="0" w:space="0" w:color="auto"/>
            <w:right w:val="none" w:sz="0" w:space="0" w:color="auto"/>
          </w:divBdr>
          <w:divsChild>
            <w:div w:id="534123747">
              <w:marLeft w:val="0"/>
              <w:marRight w:val="0"/>
              <w:marTop w:val="0"/>
              <w:marBottom w:val="0"/>
              <w:divBdr>
                <w:top w:val="none" w:sz="0" w:space="0" w:color="auto"/>
                <w:left w:val="none" w:sz="0" w:space="0" w:color="auto"/>
                <w:bottom w:val="none" w:sz="0" w:space="0" w:color="auto"/>
                <w:right w:val="none" w:sz="0" w:space="0" w:color="auto"/>
              </w:divBdr>
              <w:divsChild>
                <w:div w:id="523373129">
                  <w:marLeft w:val="0"/>
                  <w:marRight w:val="0"/>
                  <w:marTop w:val="0"/>
                  <w:marBottom w:val="0"/>
                  <w:divBdr>
                    <w:top w:val="none" w:sz="0" w:space="0" w:color="auto"/>
                    <w:left w:val="none" w:sz="0" w:space="0" w:color="auto"/>
                    <w:bottom w:val="none" w:sz="0" w:space="0" w:color="auto"/>
                    <w:right w:val="none" w:sz="0" w:space="0" w:color="auto"/>
                  </w:divBdr>
                  <w:divsChild>
                    <w:div w:id="2094158144">
                      <w:marLeft w:val="0"/>
                      <w:marRight w:val="0"/>
                      <w:marTop w:val="0"/>
                      <w:marBottom w:val="0"/>
                      <w:divBdr>
                        <w:top w:val="none" w:sz="0" w:space="0" w:color="auto"/>
                        <w:left w:val="none" w:sz="0" w:space="0" w:color="auto"/>
                        <w:bottom w:val="none" w:sz="0" w:space="0" w:color="auto"/>
                        <w:right w:val="none" w:sz="0" w:space="0" w:color="auto"/>
                      </w:divBdr>
                      <w:divsChild>
                        <w:div w:id="2134706437">
                          <w:marLeft w:val="0"/>
                          <w:marRight w:val="0"/>
                          <w:marTop w:val="0"/>
                          <w:marBottom w:val="0"/>
                          <w:divBdr>
                            <w:top w:val="none" w:sz="0" w:space="0" w:color="auto"/>
                            <w:left w:val="none" w:sz="0" w:space="0" w:color="auto"/>
                            <w:bottom w:val="none" w:sz="0" w:space="0" w:color="auto"/>
                            <w:right w:val="none" w:sz="0" w:space="0" w:color="auto"/>
                          </w:divBdr>
                          <w:divsChild>
                            <w:div w:id="1687904196">
                              <w:marLeft w:val="0"/>
                              <w:marRight w:val="0"/>
                              <w:marTop w:val="0"/>
                              <w:marBottom w:val="0"/>
                              <w:divBdr>
                                <w:top w:val="none" w:sz="0" w:space="0" w:color="auto"/>
                                <w:left w:val="none" w:sz="0" w:space="0" w:color="auto"/>
                                <w:bottom w:val="none" w:sz="0" w:space="0" w:color="auto"/>
                                <w:right w:val="none" w:sz="0" w:space="0" w:color="auto"/>
                              </w:divBdr>
                            </w:div>
                            <w:div w:id="380596618">
                              <w:marLeft w:val="0"/>
                              <w:marRight w:val="0"/>
                              <w:marTop w:val="0"/>
                              <w:marBottom w:val="0"/>
                              <w:divBdr>
                                <w:top w:val="none" w:sz="0" w:space="0" w:color="auto"/>
                                <w:left w:val="none" w:sz="0" w:space="0" w:color="auto"/>
                                <w:bottom w:val="none" w:sz="0" w:space="0" w:color="auto"/>
                                <w:right w:val="none" w:sz="0" w:space="0" w:color="auto"/>
                              </w:divBdr>
                            </w:div>
                            <w:div w:id="1843205696">
                              <w:marLeft w:val="0"/>
                              <w:marRight w:val="0"/>
                              <w:marTop w:val="0"/>
                              <w:marBottom w:val="0"/>
                              <w:divBdr>
                                <w:top w:val="none" w:sz="0" w:space="0" w:color="auto"/>
                                <w:left w:val="none" w:sz="0" w:space="0" w:color="auto"/>
                                <w:bottom w:val="none" w:sz="0" w:space="0" w:color="auto"/>
                                <w:right w:val="none" w:sz="0" w:space="0" w:color="auto"/>
                              </w:divBdr>
                            </w:div>
                            <w:div w:id="777336345">
                              <w:marLeft w:val="0"/>
                              <w:marRight w:val="0"/>
                              <w:marTop w:val="0"/>
                              <w:marBottom w:val="0"/>
                              <w:divBdr>
                                <w:top w:val="none" w:sz="0" w:space="0" w:color="auto"/>
                                <w:left w:val="none" w:sz="0" w:space="0" w:color="auto"/>
                                <w:bottom w:val="none" w:sz="0" w:space="0" w:color="auto"/>
                                <w:right w:val="none" w:sz="0" w:space="0" w:color="auto"/>
                              </w:divBdr>
                            </w:div>
                            <w:div w:id="1827088412">
                              <w:marLeft w:val="0"/>
                              <w:marRight w:val="0"/>
                              <w:marTop w:val="0"/>
                              <w:marBottom w:val="0"/>
                              <w:divBdr>
                                <w:top w:val="none" w:sz="0" w:space="0" w:color="auto"/>
                                <w:left w:val="none" w:sz="0" w:space="0" w:color="auto"/>
                                <w:bottom w:val="none" w:sz="0" w:space="0" w:color="auto"/>
                                <w:right w:val="none" w:sz="0" w:space="0" w:color="auto"/>
                              </w:divBdr>
                            </w:div>
                            <w:div w:id="1621843456">
                              <w:marLeft w:val="0"/>
                              <w:marRight w:val="0"/>
                              <w:marTop w:val="0"/>
                              <w:marBottom w:val="0"/>
                              <w:divBdr>
                                <w:top w:val="none" w:sz="0" w:space="0" w:color="auto"/>
                                <w:left w:val="none" w:sz="0" w:space="0" w:color="auto"/>
                                <w:bottom w:val="none" w:sz="0" w:space="0" w:color="auto"/>
                                <w:right w:val="none" w:sz="0" w:space="0" w:color="auto"/>
                              </w:divBdr>
                            </w:div>
                            <w:div w:id="1052726308">
                              <w:marLeft w:val="0"/>
                              <w:marRight w:val="0"/>
                              <w:marTop w:val="0"/>
                              <w:marBottom w:val="0"/>
                              <w:divBdr>
                                <w:top w:val="none" w:sz="0" w:space="0" w:color="auto"/>
                                <w:left w:val="none" w:sz="0" w:space="0" w:color="auto"/>
                                <w:bottom w:val="none" w:sz="0" w:space="0" w:color="auto"/>
                                <w:right w:val="none" w:sz="0" w:space="0" w:color="auto"/>
                              </w:divBdr>
                            </w:div>
                            <w:div w:id="271061236">
                              <w:marLeft w:val="0"/>
                              <w:marRight w:val="0"/>
                              <w:marTop w:val="0"/>
                              <w:marBottom w:val="0"/>
                              <w:divBdr>
                                <w:top w:val="none" w:sz="0" w:space="0" w:color="auto"/>
                                <w:left w:val="none" w:sz="0" w:space="0" w:color="auto"/>
                                <w:bottom w:val="none" w:sz="0" w:space="0" w:color="auto"/>
                                <w:right w:val="none" w:sz="0" w:space="0" w:color="auto"/>
                              </w:divBdr>
                            </w:div>
                            <w:div w:id="1754627038">
                              <w:marLeft w:val="0"/>
                              <w:marRight w:val="0"/>
                              <w:marTop w:val="0"/>
                              <w:marBottom w:val="0"/>
                              <w:divBdr>
                                <w:top w:val="none" w:sz="0" w:space="0" w:color="auto"/>
                                <w:left w:val="none" w:sz="0" w:space="0" w:color="auto"/>
                                <w:bottom w:val="none" w:sz="0" w:space="0" w:color="auto"/>
                                <w:right w:val="none" w:sz="0" w:space="0" w:color="auto"/>
                              </w:divBdr>
                            </w:div>
                            <w:div w:id="788203149">
                              <w:marLeft w:val="0"/>
                              <w:marRight w:val="0"/>
                              <w:marTop w:val="0"/>
                              <w:marBottom w:val="0"/>
                              <w:divBdr>
                                <w:top w:val="none" w:sz="0" w:space="0" w:color="auto"/>
                                <w:left w:val="none" w:sz="0" w:space="0" w:color="auto"/>
                                <w:bottom w:val="none" w:sz="0" w:space="0" w:color="auto"/>
                                <w:right w:val="none" w:sz="0" w:space="0" w:color="auto"/>
                              </w:divBdr>
                            </w:div>
                            <w:div w:id="1392850227">
                              <w:marLeft w:val="0"/>
                              <w:marRight w:val="0"/>
                              <w:marTop w:val="0"/>
                              <w:marBottom w:val="0"/>
                              <w:divBdr>
                                <w:top w:val="none" w:sz="0" w:space="0" w:color="auto"/>
                                <w:left w:val="none" w:sz="0" w:space="0" w:color="auto"/>
                                <w:bottom w:val="none" w:sz="0" w:space="0" w:color="auto"/>
                                <w:right w:val="none" w:sz="0" w:space="0" w:color="auto"/>
                              </w:divBdr>
                            </w:div>
                            <w:div w:id="2014603669">
                              <w:marLeft w:val="0"/>
                              <w:marRight w:val="0"/>
                              <w:marTop w:val="0"/>
                              <w:marBottom w:val="0"/>
                              <w:divBdr>
                                <w:top w:val="none" w:sz="0" w:space="0" w:color="auto"/>
                                <w:left w:val="none" w:sz="0" w:space="0" w:color="auto"/>
                                <w:bottom w:val="none" w:sz="0" w:space="0" w:color="auto"/>
                                <w:right w:val="none" w:sz="0" w:space="0" w:color="auto"/>
                              </w:divBdr>
                            </w:div>
                            <w:div w:id="510527330">
                              <w:marLeft w:val="0"/>
                              <w:marRight w:val="0"/>
                              <w:marTop w:val="0"/>
                              <w:marBottom w:val="0"/>
                              <w:divBdr>
                                <w:top w:val="none" w:sz="0" w:space="0" w:color="auto"/>
                                <w:left w:val="none" w:sz="0" w:space="0" w:color="auto"/>
                                <w:bottom w:val="none" w:sz="0" w:space="0" w:color="auto"/>
                                <w:right w:val="none" w:sz="0" w:space="0" w:color="auto"/>
                              </w:divBdr>
                            </w:div>
                            <w:div w:id="880021442">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997226469">
                              <w:marLeft w:val="0"/>
                              <w:marRight w:val="0"/>
                              <w:marTop w:val="0"/>
                              <w:marBottom w:val="0"/>
                              <w:divBdr>
                                <w:top w:val="none" w:sz="0" w:space="0" w:color="auto"/>
                                <w:left w:val="none" w:sz="0" w:space="0" w:color="auto"/>
                                <w:bottom w:val="none" w:sz="0" w:space="0" w:color="auto"/>
                                <w:right w:val="none" w:sz="0" w:space="0" w:color="auto"/>
                              </w:divBdr>
                            </w:div>
                            <w:div w:id="1161123271">
                              <w:marLeft w:val="0"/>
                              <w:marRight w:val="0"/>
                              <w:marTop w:val="0"/>
                              <w:marBottom w:val="0"/>
                              <w:divBdr>
                                <w:top w:val="none" w:sz="0" w:space="0" w:color="auto"/>
                                <w:left w:val="none" w:sz="0" w:space="0" w:color="auto"/>
                                <w:bottom w:val="none" w:sz="0" w:space="0" w:color="auto"/>
                                <w:right w:val="none" w:sz="0" w:space="0" w:color="auto"/>
                              </w:divBdr>
                            </w:div>
                            <w:div w:id="1290092644">
                              <w:marLeft w:val="0"/>
                              <w:marRight w:val="0"/>
                              <w:marTop w:val="0"/>
                              <w:marBottom w:val="0"/>
                              <w:divBdr>
                                <w:top w:val="none" w:sz="0" w:space="0" w:color="auto"/>
                                <w:left w:val="none" w:sz="0" w:space="0" w:color="auto"/>
                                <w:bottom w:val="none" w:sz="0" w:space="0" w:color="auto"/>
                                <w:right w:val="none" w:sz="0" w:space="0" w:color="auto"/>
                              </w:divBdr>
                            </w:div>
                            <w:div w:id="1180198399">
                              <w:marLeft w:val="0"/>
                              <w:marRight w:val="0"/>
                              <w:marTop w:val="0"/>
                              <w:marBottom w:val="0"/>
                              <w:divBdr>
                                <w:top w:val="none" w:sz="0" w:space="0" w:color="auto"/>
                                <w:left w:val="none" w:sz="0" w:space="0" w:color="auto"/>
                                <w:bottom w:val="none" w:sz="0" w:space="0" w:color="auto"/>
                                <w:right w:val="none" w:sz="0" w:space="0" w:color="auto"/>
                              </w:divBdr>
                            </w:div>
                            <w:div w:id="386105269">
                              <w:marLeft w:val="0"/>
                              <w:marRight w:val="0"/>
                              <w:marTop w:val="0"/>
                              <w:marBottom w:val="0"/>
                              <w:divBdr>
                                <w:top w:val="none" w:sz="0" w:space="0" w:color="auto"/>
                                <w:left w:val="none" w:sz="0" w:space="0" w:color="auto"/>
                                <w:bottom w:val="none" w:sz="0" w:space="0" w:color="auto"/>
                                <w:right w:val="none" w:sz="0" w:space="0" w:color="auto"/>
                              </w:divBdr>
                            </w:div>
                            <w:div w:id="2132898981">
                              <w:marLeft w:val="0"/>
                              <w:marRight w:val="0"/>
                              <w:marTop w:val="0"/>
                              <w:marBottom w:val="0"/>
                              <w:divBdr>
                                <w:top w:val="none" w:sz="0" w:space="0" w:color="auto"/>
                                <w:left w:val="none" w:sz="0" w:space="0" w:color="auto"/>
                                <w:bottom w:val="none" w:sz="0" w:space="0" w:color="auto"/>
                                <w:right w:val="none" w:sz="0" w:space="0" w:color="auto"/>
                              </w:divBdr>
                            </w:div>
                            <w:div w:id="162477241">
                              <w:marLeft w:val="0"/>
                              <w:marRight w:val="0"/>
                              <w:marTop w:val="0"/>
                              <w:marBottom w:val="0"/>
                              <w:divBdr>
                                <w:top w:val="none" w:sz="0" w:space="0" w:color="auto"/>
                                <w:left w:val="none" w:sz="0" w:space="0" w:color="auto"/>
                                <w:bottom w:val="none" w:sz="0" w:space="0" w:color="auto"/>
                                <w:right w:val="none" w:sz="0" w:space="0" w:color="auto"/>
                              </w:divBdr>
                            </w:div>
                            <w:div w:id="1082868514">
                              <w:marLeft w:val="0"/>
                              <w:marRight w:val="0"/>
                              <w:marTop w:val="0"/>
                              <w:marBottom w:val="0"/>
                              <w:divBdr>
                                <w:top w:val="none" w:sz="0" w:space="0" w:color="auto"/>
                                <w:left w:val="none" w:sz="0" w:space="0" w:color="auto"/>
                                <w:bottom w:val="none" w:sz="0" w:space="0" w:color="auto"/>
                                <w:right w:val="none" w:sz="0" w:space="0" w:color="auto"/>
                              </w:divBdr>
                            </w:div>
                            <w:div w:id="187763763">
                              <w:marLeft w:val="0"/>
                              <w:marRight w:val="0"/>
                              <w:marTop w:val="0"/>
                              <w:marBottom w:val="0"/>
                              <w:divBdr>
                                <w:top w:val="none" w:sz="0" w:space="0" w:color="auto"/>
                                <w:left w:val="none" w:sz="0" w:space="0" w:color="auto"/>
                                <w:bottom w:val="none" w:sz="0" w:space="0" w:color="auto"/>
                                <w:right w:val="none" w:sz="0" w:space="0" w:color="auto"/>
                              </w:divBdr>
                            </w:div>
                            <w:div w:id="238366907">
                              <w:marLeft w:val="0"/>
                              <w:marRight w:val="0"/>
                              <w:marTop w:val="0"/>
                              <w:marBottom w:val="0"/>
                              <w:divBdr>
                                <w:top w:val="none" w:sz="0" w:space="0" w:color="auto"/>
                                <w:left w:val="none" w:sz="0" w:space="0" w:color="auto"/>
                                <w:bottom w:val="none" w:sz="0" w:space="0" w:color="auto"/>
                                <w:right w:val="none" w:sz="0" w:space="0" w:color="auto"/>
                              </w:divBdr>
                            </w:div>
                            <w:div w:id="73093622">
                              <w:marLeft w:val="0"/>
                              <w:marRight w:val="0"/>
                              <w:marTop w:val="0"/>
                              <w:marBottom w:val="0"/>
                              <w:divBdr>
                                <w:top w:val="none" w:sz="0" w:space="0" w:color="auto"/>
                                <w:left w:val="none" w:sz="0" w:space="0" w:color="auto"/>
                                <w:bottom w:val="none" w:sz="0" w:space="0" w:color="auto"/>
                                <w:right w:val="none" w:sz="0" w:space="0" w:color="auto"/>
                              </w:divBdr>
                            </w:div>
                            <w:div w:id="1506937259">
                              <w:marLeft w:val="0"/>
                              <w:marRight w:val="0"/>
                              <w:marTop w:val="0"/>
                              <w:marBottom w:val="0"/>
                              <w:divBdr>
                                <w:top w:val="none" w:sz="0" w:space="0" w:color="auto"/>
                                <w:left w:val="none" w:sz="0" w:space="0" w:color="auto"/>
                                <w:bottom w:val="none" w:sz="0" w:space="0" w:color="auto"/>
                                <w:right w:val="none" w:sz="0" w:space="0" w:color="auto"/>
                              </w:divBdr>
                            </w:div>
                            <w:div w:id="1969161455">
                              <w:marLeft w:val="0"/>
                              <w:marRight w:val="0"/>
                              <w:marTop w:val="0"/>
                              <w:marBottom w:val="0"/>
                              <w:divBdr>
                                <w:top w:val="none" w:sz="0" w:space="0" w:color="auto"/>
                                <w:left w:val="none" w:sz="0" w:space="0" w:color="auto"/>
                                <w:bottom w:val="none" w:sz="0" w:space="0" w:color="auto"/>
                                <w:right w:val="none" w:sz="0" w:space="0" w:color="auto"/>
                              </w:divBdr>
                            </w:div>
                            <w:div w:id="1523935419">
                              <w:marLeft w:val="0"/>
                              <w:marRight w:val="0"/>
                              <w:marTop w:val="0"/>
                              <w:marBottom w:val="0"/>
                              <w:divBdr>
                                <w:top w:val="none" w:sz="0" w:space="0" w:color="auto"/>
                                <w:left w:val="none" w:sz="0" w:space="0" w:color="auto"/>
                                <w:bottom w:val="none" w:sz="0" w:space="0" w:color="auto"/>
                                <w:right w:val="none" w:sz="0" w:space="0" w:color="auto"/>
                              </w:divBdr>
                            </w:div>
                            <w:div w:id="1889801903">
                              <w:marLeft w:val="0"/>
                              <w:marRight w:val="0"/>
                              <w:marTop w:val="0"/>
                              <w:marBottom w:val="0"/>
                              <w:divBdr>
                                <w:top w:val="none" w:sz="0" w:space="0" w:color="auto"/>
                                <w:left w:val="none" w:sz="0" w:space="0" w:color="auto"/>
                                <w:bottom w:val="none" w:sz="0" w:space="0" w:color="auto"/>
                                <w:right w:val="none" w:sz="0" w:space="0" w:color="auto"/>
                              </w:divBdr>
                            </w:div>
                            <w:div w:id="993752308">
                              <w:marLeft w:val="0"/>
                              <w:marRight w:val="0"/>
                              <w:marTop w:val="0"/>
                              <w:marBottom w:val="0"/>
                              <w:divBdr>
                                <w:top w:val="none" w:sz="0" w:space="0" w:color="auto"/>
                                <w:left w:val="none" w:sz="0" w:space="0" w:color="auto"/>
                                <w:bottom w:val="none" w:sz="0" w:space="0" w:color="auto"/>
                                <w:right w:val="none" w:sz="0" w:space="0" w:color="auto"/>
                              </w:divBdr>
                            </w:div>
                            <w:div w:id="1802115860">
                              <w:marLeft w:val="0"/>
                              <w:marRight w:val="0"/>
                              <w:marTop w:val="0"/>
                              <w:marBottom w:val="0"/>
                              <w:divBdr>
                                <w:top w:val="none" w:sz="0" w:space="0" w:color="auto"/>
                                <w:left w:val="none" w:sz="0" w:space="0" w:color="auto"/>
                                <w:bottom w:val="none" w:sz="0" w:space="0" w:color="auto"/>
                                <w:right w:val="none" w:sz="0" w:space="0" w:color="auto"/>
                              </w:divBdr>
                            </w:div>
                            <w:div w:id="1870870304">
                              <w:marLeft w:val="0"/>
                              <w:marRight w:val="0"/>
                              <w:marTop w:val="0"/>
                              <w:marBottom w:val="0"/>
                              <w:divBdr>
                                <w:top w:val="none" w:sz="0" w:space="0" w:color="auto"/>
                                <w:left w:val="none" w:sz="0" w:space="0" w:color="auto"/>
                                <w:bottom w:val="none" w:sz="0" w:space="0" w:color="auto"/>
                                <w:right w:val="none" w:sz="0" w:space="0" w:color="auto"/>
                              </w:divBdr>
                            </w:div>
                            <w:div w:id="174024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wymondhampm@outlook.com</dc:creator>
  <cp:keywords/>
  <dc:description/>
  <cp:lastModifiedBy> </cp:lastModifiedBy>
  <cp:revision>2</cp:revision>
  <dcterms:created xsi:type="dcterms:W3CDTF">2023-07-11T14:55:00Z</dcterms:created>
  <dcterms:modified xsi:type="dcterms:W3CDTF">2023-07-11T14:55:00Z</dcterms:modified>
</cp:coreProperties>
</file>