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3188" w14:textId="0908744B" w:rsidR="00820540" w:rsidRPr="00AF59BD" w:rsidRDefault="00820540" w:rsidP="00820540">
      <w:pPr>
        <w:jc w:val="center"/>
        <w:rPr>
          <w:rFonts w:ascii="Arial" w:hAnsi="Arial" w:cs="Arial"/>
        </w:rPr>
      </w:pPr>
      <w:r w:rsidRPr="00AF59BD">
        <w:rPr>
          <w:rFonts w:ascii="Arial" w:hAnsi="Arial" w:cs="Arial"/>
        </w:rPr>
        <w:t xml:space="preserve">Present Cllr Goldsmith (chair), Cllr Walsh, Cllr Skinner Cllr </w:t>
      </w:r>
      <w:r>
        <w:rPr>
          <w:rFonts w:ascii="Arial" w:hAnsi="Arial" w:cs="Arial"/>
        </w:rPr>
        <w:t>Romero and</w:t>
      </w:r>
      <w:r w:rsidRPr="00AF59BD">
        <w:rPr>
          <w:rFonts w:ascii="Arial" w:hAnsi="Arial" w:cs="Arial"/>
        </w:rPr>
        <w:t xml:space="preserve"> members of the publ</w:t>
      </w:r>
      <w:r>
        <w:rPr>
          <w:rFonts w:ascii="Arial" w:hAnsi="Arial" w:cs="Arial"/>
        </w:rPr>
        <w:t>ic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820540" w:rsidRPr="003E2AD4" w14:paraId="0E86426F" w14:textId="77777777" w:rsidTr="00925AF3">
        <w:tc>
          <w:tcPr>
            <w:tcW w:w="851" w:type="dxa"/>
          </w:tcPr>
          <w:p w14:paraId="744A08EB" w14:textId="600A4B4F" w:rsidR="00820540" w:rsidRPr="00363BB2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01/23</w:t>
            </w:r>
          </w:p>
        </w:tc>
        <w:tc>
          <w:tcPr>
            <w:tcW w:w="9355" w:type="dxa"/>
          </w:tcPr>
          <w:p w14:paraId="57450965" w14:textId="587A22B0" w:rsidR="00820540" w:rsidRPr="00363BB2" w:rsidRDefault="00820540" w:rsidP="00925AF3">
            <w:p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 xml:space="preserve">Apologies for absence – Cllr </w:t>
            </w:r>
            <w:r>
              <w:rPr>
                <w:rFonts w:ascii="Arial" w:hAnsi="Arial" w:cs="Arial"/>
              </w:rPr>
              <w:t>Askew</w:t>
            </w:r>
            <w:r w:rsidRPr="00363BB2">
              <w:rPr>
                <w:rFonts w:ascii="Arial" w:hAnsi="Arial" w:cs="Arial"/>
              </w:rPr>
              <w:t xml:space="preserve">, Cllr </w:t>
            </w:r>
            <w:r>
              <w:rPr>
                <w:rFonts w:ascii="Arial" w:hAnsi="Arial" w:cs="Arial"/>
              </w:rPr>
              <w:t xml:space="preserve">Suggitt </w:t>
            </w:r>
          </w:p>
        </w:tc>
      </w:tr>
      <w:tr w:rsidR="00820540" w:rsidRPr="003E2AD4" w14:paraId="0CAA85B1" w14:textId="77777777" w:rsidTr="00925AF3">
        <w:tc>
          <w:tcPr>
            <w:tcW w:w="851" w:type="dxa"/>
          </w:tcPr>
          <w:p w14:paraId="4FAF4E87" w14:textId="0E303B67" w:rsidR="00820540" w:rsidRPr="00363BB2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02/23</w:t>
            </w:r>
          </w:p>
        </w:tc>
        <w:tc>
          <w:tcPr>
            <w:tcW w:w="9355" w:type="dxa"/>
          </w:tcPr>
          <w:p w14:paraId="13645F59" w14:textId="00524070" w:rsidR="00820540" w:rsidRPr="00363BB2" w:rsidRDefault="00820540" w:rsidP="00925AF3">
            <w:p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 xml:space="preserve">Declarations of interest – </w:t>
            </w:r>
            <w:r>
              <w:rPr>
                <w:rFonts w:ascii="Arial" w:hAnsi="Arial" w:cs="Arial"/>
              </w:rPr>
              <w:t>Cllr Walsh declared an interest in item 13 planning 3PL/2022/1245/F as this relates to a neighbouring property</w:t>
            </w:r>
          </w:p>
        </w:tc>
      </w:tr>
      <w:tr w:rsidR="00820540" w:rsidRPr="003E2AD4" w14:paraId="5CCEF061" w14:textId="77777777" w:rsidTr="00925AF3">
        <w:tc>
          <w:tcPr>
            <w:tcW w:w="851" w:type="dxa"/>
          </w:tcPr>
          <w:p w14:paraId="04D79F29" w14:textId="31494BA9" w:rsidR="00820540" w:rsidRPr="00363BB2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03/23</w:t>
            </w:r>
          </w:p>
        </w:tc>
        <w:tc>
          <w:tcPr>
            <w:tcW w:w="9355" w:type="dxa"/>
          </w:tcPr>
          <w:p w14:paraId="5F01A2C9" w14:textId="3B274A50" w:rsidR="00820540" w:rsidRPr="00363BB2" w:rsidRDefault="00820540" w:rsidP="00925AF3">
            <w:p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 xml:space="preserve"> It was resolved to approve the minutes of the meeting of the council held on </w:t>
            </w:r>
            <w:r>
              <w:rPr>
                <w:rFonts w:ascii="Arial" w:hAnsi="Arial" w:cs="Arial"/>
              </w:rPr>
              <w:t>14</w:t>
            </w:r>
            <w:r w:rsidRPr="008205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  <w:r w:rsidRPr="00363BB2">
              <w:rPr>
                <w:rFonts w:ascii="Arial" w:hAnsi="Arial" w:cs="Arial"/>
              </w:rPr>
              <w:t xml:space="preserve"> 2022 were a correct record. Proposed Cllr </w:t>
            </w:r>
            <w:r>
              <w:rPr>
                <w:rFonts w:ascii="Arial" w:hAnsi="Arial" w:cs="Arial"/>
              </w:rPr>
              <w:t>Romero</w:t>
            </w:r>
            <w:r w:rsidRPr="00363BB2">
              <w:rPr>
                <w:rFonts w:ascii="Arial" w:hAnsi="Arial" w:cs="Arial"/>
              </w:rPr>
              <w:t xml:space="preserve"> seconded Cllr</w:t>
            </w:r>
            <w:r>
              <w:rPr>
                <w:rFonts w:ascii="Arial" w:hAnsi="Arial" w:cs="Arial"/>
              </w:rPr>
              <w:t xml:space="preserve"> Skinner</w:t>
            </w:r>
          </w:p>
        </w:tc>
      </w:tr>
      <w:tr w:rsidR="00820540" w:rsidRPr="003E2AD4" w14:paraId="0B48775D" w14:textId="77777777" w:rsidTr="00925AF3">
        <w:tc>
          <w:tcPr>
            <w:tcW w:w="851" w:type="dxa"/>
          </w:tcPr>
          <w:p w14:paraId="09E8A0A5" w14:textId="0F941DE9" w:rsidR="00820540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04/23</w:t>
            </w:r>
          </w:p>
        </w:tc>
        <w:tc>
          <w:tcPr>
            <w:tcW w:w="9355" w:type="dxa"/>
          </w:tcPr>
          <w:p w14:paraId="4E4312C5" w14:textId="77777777" w:rsidR="00820540" w:rsidRDefault="00820540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participation – </w:t>
            </w:r>
          </w:p>
          <w:p w14:paraId="3C678088" w14:textId="621E896C" w:rsidR="00820540" w:rsidRDefault="00820540" w:rsidP="008205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 inquired about a potential violation of a planning condition by Natures Menu in that they have not completed the required tree planting – this will be reported to BDC</w:t>
            </w:r>
            <w:r w:rsidRPr="00820540">
              <w:rPr>
                <w:rFonts w:ascii="Arial" w:hAnsi="Arial" w:cs="Arial"/>
              </w:rPr>
              <w:t>.</w:t>
            </w:r>
          </w:p>
          <w:p w14:paraId="4E73774E" w14:textId="77777777" w:rsidR="00F20F55" w:rsidRDefault="00F20F55" w:rsidP="008205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took place regarding a possible Snetterton local plan, although no record of this has been found, and if it exists is suspected to be out of date.</w:t>
            </w:r>
          </w:p>
          <w:p w14:paraId="365CF08A" w14:textId="0428D2A4" w:rsidR="00635E54" w:rsidRDefault="00F20F55" w:rsidP="008205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discussion took place regarding the Breckland call for sites, and if approved, its potential impact of the local enviroment. Cllr Walsh read out a list of species that would be adversely </w:t>
            </w:r>
            <w:r w:rsidR="008115AB">
              <w:rPr>
                <w:rFonts w:ascii="Arial" w:hAnsi="Arial" w:cs="Arial"/>
              </w:rPr>
              <w:t>affected</w:t>
            </w:r>
            <w:r>
              <w:rPr>
                <w:rFonts w:ascii="Arial" w:hAnsi="Arial" w:cs="Arial"/>
              </w:rPr>
              <w:t xml:space="preserve"> by developments, and it was agreed to lobby district Councillors to help prevent development.</w:t>
            </w:r>
          </w:p>
          <w:p w14:paraId="2D258AD6" w14:textId="6257C9B7" w:rsidR="008115AB" w:rsidRDefault="008115AB" w:rsidP="008205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suggested that the land owned by WHW maybe subject to a covenant preventing commercial use. </w:t>
            </w:r>
            <w:r w:rsidRPr="008115AB">
              <w:rPr>
                <w:rFonts w:ascii="Arial" w:hAnsi="Arial" w:cs="Arial"/>
                <w:b/>
                <w:bCs/>
              </w:rPr>
              <w:t>Cllr Skinner</w:t>
            </w:r>
            <w:r>
              <w:rPr>
                <w:rFonts w:ascii="Arial" w:hAnsi="Arial" w:cs="Arial"/>
              </w:rPr>
              <w:t xml:space="preserve"> will investigate this </w:t>
            </w:r>
          </w:p>
          <w:p w14:paraId="09FBFC7E" w14:textId="5AD05444" w:rsidR="00635E54" w:rsidRDefault="00635E54" w:rsidP="008205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115AB">
              <w:rPr>
                <w:rFonts w:ascii="Arial" w:hAnsi="Arial" w:cs="Arial"/>
                <w:b/>
                <w:bCs/>
              </w:rPr>
              <w:t>Cllr Goldsmith</w:t>
            </w:r>
            <w:r>
              <w:rPr>
                <w:rFonts w:ascii="Arial" w:hAnsi="Arial" w:cs="Arial"/>
              </w:rPr>
              <w:t xml:space="preserve"> confirmed that a meeting with Liz Truss is scheduled for March 3</w:t>
            </w:r>
            <w:r w:rsidRPr="00635E5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to discuss local issues</w:t>
            </w:r>
          </w:p>
          <w:p w14:paraId="2912B4A8" w14:textId="502F3B17" w:rsidR="00635E54" w:rsidRDefault="00635E54" w:rsidP="008205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115AB">
              <w:rPr>
                <w:rFonts w:ascii="Arial" w:hAnsi="Arial" w:cs="Arial"/>
                <w:b/>
                <w:bCs/>
              </w:rPr>
              <w:t>Cllr Walsh</w:t>
            </w:r>
            <w:r>
              <w:rPr>
                <w:rFonts w:ascii="Arial" w:hAnsi="Arial" w:cs="Arial"/>
              </w:rPr>
              <w:t xml:space="preserve"> agreed to </w:t>
            </w:r>
            <w:r w:rsidR="00E27EAD">
              <w:rPr>
                <w:rFonts w:ascii="Arial" w:hAnsi="Arial" w:cs="Arial"/>
              </w:rPr>
              <w:t>write a press release</w:t>
            </w:r>
            <w:r>
              <w:rPr>
                <w:rFonts w:ascii="Arial" w:hAnsi="Arial" w:cs="Arial"/>
              </w:rPr>
              <w:t>.</w:t>
            </w:r>
            <w:r w:rsidR="00E27EAD">
              <w:rPr>
                <w:rFonts w:ascii="Arial" w:hAnsi="Arial" w:cs="Arial"/>
              </w:rPr>
              <w:t xml:space="preserve"> </w:t>
            </w:r>
          </w:p>
          <w:p w14:paraId="053D89FA" w14:textId="2C6AA1B7" w:rsidR="00635E54" w:rsidRDefault="00635E54" w:rsidP="008205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lobbying methods were discussed. </w:t>
            </w:r>
          </w:p>
          <w:p w14:paraId="488ACDA0" w14:textId="6FC271CC" w:rsidR="00F20F55" w:rsidRPr="00820540" w:rsidRDefault="00635E54" w:rsidP="008205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pointed out that BDC have declared a climate emergency, and that development seems contrary to the spirit of the declaration. </w:t>
            </w:r>
            <w:r w:rsidR="00F20F55">
              <w:rPr>
                <w:rFonts w:ascii="Arial" w:hAnsi="Arial" w:cs="Arial"/>
              </w:rPr>
              <w:t xml:space="preserve"> </w:t>
            </w:r>
          </w:p>
          <w:p w14:paraId="4699B3D0" w14:textId="77777777" w:rsidR="00820540" w:rsidRDefault="00820540" w:rsidP="008205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20A30">
              <w:rPr>
                <w:rFonts w:ascii="Arial" w:hAnsi="Arial" w:cs="Arial"/>
              </w:rPr>
              <w:t>t was explained that consultation would</w:t>
            </w:r>
            <w:r>
              <w:rPr>
                <w:rFonts w:ascii="Arial" w:hAnsi="Arial" w:cs="Arial"/>
              </w:rPr>
              <w:t xml:space="preserve"> commence when and if sites were approved by Breckland district council (BDC)</w:t>
            </w:r>
          </w:p>
          <w:p w14:paraId="2D0A9D7C" w14:textId="77777777" w:rsidR="00820540" w:rsidRPr="002218D8" w:rsidRDefault="00820540" w:rsidP="008205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policy of building on green fields and it’s impact on food security was raised</w:t>
            </w:r>
            <w:r w:rsidRPr="002218D8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820540" w:rsidRPr="003E2AD4" w14:paraId="7035044D" w14:textId="77777777" w:rsidTr="00925AF3">
        <w:tc>
          <w:tcPr>
            <w:tcW w:w="851" w:type="dxa"/>
          </w:tcPr>
          <w:p w14:paraId="7617F20A" w14:textId="34E1A9B5" w:rsidR="00820540" w:rsidRPr="00363BB2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05/23</w:t>
            </w:r>
          </w:p>
        </w:tc>
        <w:tc>
          <w:tcPr>
            <w:tcW w:w="9355" w:type="dxa"/>
          </w:tcPr>
          <w:p w14:paraId="0FAD5FDF" w14:textId="77777777" w:rsidR="00820540" w:rsidRPr="00363BB2" w:rsidRDefault="00820540" w:rsidP="00925AF3">
            <w:p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 xml:space="preserve">Updates on matters from previous meetings – </w:t>
            </w:r>
          </w:p>
          <w:p w14:paraId="6CE5F327" w14:textId="77777777" w:rsidR="00820540" w:rsidRDefault="008115AB" w:rsidP="00925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Environmental damage due to inappropriate </w:t>
            </w:r>
            <w:r w:rsidR="00582DAD">
              <w:rPr>
                <w:rFonts w:ascii="Arial" w:hAnsi="Arial" w:cs="Arial"/>
              </w:rPr>
              <w:t xml:space="preserve">verge cutting work – </w:t>
            </w:r>
            <w:r w:rsidR="00582DAD" w:rsidRPr="00582DAD">
              <w:rPr>
                <w:rFonts w:ascii="Arial" w:hAnsi="Arial" w:cs="Arial"/>
                <w:b/>
                <w:bCs/>
              </w:rPr>
              <w:t>Cllr Romero</w:t>
            </w:r>
            <w:r w:rsidR="00582DAD">
              <w:rPr>
                <w:rFonts w:ascii="Arial" w:hAnsi="Arial" w:cs="Arial"/>
              </w:rPr>
              <w:t xml:space="preserve"> is working to resolve these issues.</w:t>
            </w:r>
          </w:p>
          <w:p w14:paraId="28A32ED3" w14:textId="77777777" w:rsidR="00582DAD" w:rsidRDefault="00582DAD" w:rsidP="00925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WHW liaison, this is an ongoing project</w:t>
            </w:r>
          </w:p>
          <w:p w14:paraId="7D458CBC" w14:textId="0C243ED2" w:rsidR="00582DAD" w:rsidRPr="0062263D" w:rsidRDefault="00582DAD" w:rsidP="00925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Amenity land, this is deferred awaiting a report </w:t>
            </w:r>
          </w:p>
        </w:tc>
      </w:tr>
      <w:tr w:rsidR="00820540" w:rsidRPr="003E2AD4" w14:paraId="2CF22482" w14:textId="77777777" w:rsidTr="00925AF3">
        <w:tc>
          <w:tcPr>
            <w:tcW w:w="851" w:type="dxa"/>
          </w:tcPr>
          <w:p w14:paraId="3CF2EF7D" w14:textId="74FC4D9D" w:rsidR="00820540" w:rsidRPr="00363BB2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06/23</w:t>
            </w:r>
          </w:p>
        </w:tc>
        <w:tc>
          <w:tcPr>
            <w:tcW w:w="9355" w:type="dxa"/>
          </w:tcPr>
          <w:p w14:paraId="4EDA6F71" w14:textId="4473ED52" w:rsidR="00820540" w:rsidRPr="00A93DBC" w:rsidRDefault="00820540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BDC </w:t>
            </w:r>
            <w:r w:rsidR="00582DAD">
              <w:rPr>
                <w:rFonts w:ascii="Arial" w:hAnsi="Arial" w:cs="Arial"/>
              </w:rPr>
              <w:t>local plan timetable it was reported that consultation will begin late January 2023</w:t>
            </w:r>
          </w:p>
        </w:tc>
      </w:tr>
      <w:tr w:rsidR="00820540" w:rsidRPr="003E2AD4" w14:paraId="04E5EE60" w14:textId="77777777" w:rsidTr="00925AF3">
        <w:tc>
          <w:tcPr>
            <w:tcW w:w="851" w:type="dxa"/>
          </w:tcPr>
          <w:p w14:paraId="606F5CA0" w14:textId="6A994770" w:rsidR="00820540" w:rsidRPr="00363BB2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07/23</w:t>
            </w:r>
          </w:p>
        </w:tc>
        <w:tc>
          <w:tcPr>
            <w:tcW w:w="9355" w:type="dxa"/>
          </w:tcPr>
          <w:p w14:paraId="2B415851" w14:textId="421C2566" w:rsidR="00820540" w:rsidRPr="00363BB2" w:rsidRDefault="00582DAD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to complete the transition to the Norfolk parishes website Proposed Cllr Skinner Seconded Cllr Romero</w:t>
            </w:r>
          </w:p>
        </w:tc>
      </w:tr>
      <w:tr w:rsidR="00820540" w:rsidRPr="003E2AD4" w14:paraId="3DE75346" w14:textId="77777777" w:rsidTr="00925AF3">
        <w:tc>
          <w:tcPr>
            <w:tcW w:w="851" w:type="dxa"/>
          </w:tcPr>
          <w:p w14:paraId="03F68F47" w14:textId="6B8B513F" w:rsidR="00820540" w:rsidRPr="00363BB2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08/23</w:t>
            </w:r>
          </w:p>
        </w:tc>
        <w:tc>
          <w:tcPr>
            <w:tcW w:w="9355" w:type="dxa"/>
          </w:tcPr>
          <w:p w14:paraId="24E34553" w14:textId="6C1ACB8E" w:rsidR="00820540" w:rsidRPr="00363BB2" w:rsidRDefault="00582DAD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boards, these will be kept up to date and alternative methods of communicating will continue to be </w:t>
            </w:r>
            <w:r w:rsidR="004C1CA1">
              <w:rPr>
                <w:rFonts w:ascii="Arial" w:hAnsi="Arial" w:cs="Arial"/>
              </w:rPr>
              <w:t>sought.</w:t>
            </w:r>
          </w:p>
        </w:tc>
      </w:tr>
      <w:tr w:rsidR="00820540" w:rsidRPr="003E2AD4" w14:paraId="5E6E2DD3" w14:textId="77777777" w:rsidTr="00925AF3">
        <w:tc>
          <w:tcPr>
            <w:tcW w:w="851" w:type="dxa"/>
          </w:tcPr>
          <w:p w14:paraId="6E728143" w14:textId="5F80FA4B" w:rsidR="00820540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09/23</w:t>
            </w:r>
          </w:p>
        </w:tc>
        <w:tc>
          <w:tcPr>
            <w:tcW w:w="9355" w:type="dxa"/>
          </w:tcPr>
          <w:p w14:paraId="157BE78B" w14:textId="08CCB7E5" w:rsidR="00820540" w:rsidRDefault="004C1CA1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to add the following to the list of strategic list of village requirements</w:t>
            </w:r>
          </w:p>
          <w:p w14:paraId="720D77DC" w14:textId="77777777" w:rsidR="004C1CA1" w:rsidRDefault="004C1CA1" w:rsidP="004C1C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Sam3</w:t>
            </w:r>
          </w:p>
          <w:p w14:paraId="4ED14AC9" w14:textId="2CC0B39F" w:rsidR="004C1CA1" w:rsidRDefault="004C1CA1" w:rsidP="004C1C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Speed-watch</w:t>
            </w:r>
          </w:p>
          <w:p w14:paraId="72F23609" w14:textId="77777777" w:rsidR="004C1CA1" w:rsidRDefault="004C1CA1" w:rsidP="004C1C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to Snetterton road signs</w:t>
            </w:r>
          </w:p>
          <w:p w14:paraId="39D5E991" w14:textId="4F1FE4FF" w:rsidR="004C1CA1" w:rsidRPr="004C1CA1" w:rsidRDefault="004C1CA1" w:rsidP="004C1C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centre sign</w:t>
            </w:r>
          </w:p>
        </w:tc>
      </w:tr>
      <w:tr w:rsidR="00820540" w:rsidRPr="003E2AD4" w14:paraId="608E9B8C" w14:textId="77777777" w:rsidTr="00925AF3">
        <w:tc>
          <w:tcPr>
            <w:tcW w:w="851" w:type="dxa"/>
          </w:tcPr>
          <w:p w14:paraId="43E0E2CD" w14:textId="3A0CD7B4" w:rsidR="00820540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10/23</w:t>
            </w:r>
          </w:p>
        </w:tc>
        <w:tc>
          <w:tcPr>
            <w:tcW w:w="9355" w:type="dxa"/>
          </w:tcPr>
          <w:p w14:paraId="510DBB5E" w14:textId="77777777" w:rsidR="004C1CA1" w:rsidRDefault="004C1CA1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Defibrillator WHW have offered to site a defibrillator close to their main gate.</w:t>
            </w:r>
          </w:p>
          <w:p w14:paraId="2569A293" w14:textId="2398D1A9" w:rsidR="00820540" w:rsidRDefault="004C1CA1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Fred Norris has kindly offered up to £1,000 to help fund a unit, match funding will be sought.</w:t>
            </w:r>
          </w:p>
        </w:tc>
      </w:tr>
      <w:tr w:rsidR="00820540" w:rsidRPr="003E2AD4" w14:paraId="452D413B" w14:textId="77777777" w:rsidTr="00925AF3">
        <w:tc>
          <w:tcPr>
            <w:tcW w:w="851" w:type="dxa"/>
          </w:tcPr>
          <w:p w14:paraId="59F221E6" w14:textId="3EFD5AB1" w:rsidR="00820540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11/23</w:t>
            </w:r>
          </w:p>
          <w:p w14:paraId="390B5ECE" w14:textId="77777777" w:rsidR="00820540" w:rsidRPr="00AE000E" w:rsidRDefault="00820540" w:rsidP="00925AF3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14:paraId="67720825" w14:textId="4C853C00" w:rsidR="00820540" w:rsidRDefault="0019559A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</w:t>
            </w:r>
          </w:p>
          <w:p w14:paraId="2E5B9907" w14:textId="755FF892" w:rsidR="0019559A" w:rsidRDefault="0019559A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3PL/2022/1422/F the council objected to this on highways and overdevelopment grounds however the opportunity to comment had expired</w:t>
            </w:r>
          </w:p>
          <w:p w14:paraId="3A3AAE3B" w14:textId="722A789B" w:rsidR="0019559A" w:rsidRDefault="0019559A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3PL/2022/1245/F no comment was submitted</w:t>
            </w:r>
          </w:p>
          <w:p w14:paraId="0440CE0B" w14:textId="546FFE0C" w:rsidR="004C1CA1" w:rsidRDefault="004C1CA1" w:rsidP="00925AF3">
            <w:pPr>
              <w:rPr>
                <w:rFonts w:ascii="Arial" w:hAnsi="Arial" w:cs="Arial"/>
              </w:rPr>
            </w:pPr>
          </w:p>
        </w:tc>
      </w:tr>
      <w:tr w:rsidR="00820540" w:rsidRPr="003E2AD4" w14:paraId="6EDEE1AC" w14:textId="77777777" w:rsidTr="00925AF3">
        <w:trPr>
          <w:trHeight w:val="686"/>
        </w:trPr>
        <w:tc>
          <w:tcPr>
            <w:tcW w:w="851" w:type="dxa"/>
          </w:tcPr>
          <w:p w14:paraId="742C47FA" w14:textId="77777777" w:rsidR="00820540" w:rsidRDefault="00820540" w:rsidP="00925AF3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14:paraId="61D22FF7" w14:textId="77777777" w:rsidR="00820540" w:rsidRDefault="00820540" w:rsidP="00925AF3">
            <w:pPr>
              <w:rPr>
                <w:rFonts w:ascii="Arial" w:hAnsi="Arial" w:cs="Arial"/>
              </w:rPr>
            </w:pPr>
          </w:p>
          <w:p w14:paraId="5786F12B" w14:textId="77777777" w:rsidR="00820540" w:rsidRDefault="00820540" w:rsidP="00925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2 of 2</w:t>
            </w:r>
          </w:p>
        </w:tc>
      </w:tr>
      <w:tr w:rsidR="00820540" w:rsidRPr="003E2AD4" w14:paraId="20930ECB" w14:textId="77777777" w:rsidTr="00925AF3">
        <w:tc>
          <w:tcPr>
            <w:tcW w:w="851" w:type="dxa"/>
          </w:tcPr>
          <w:p w14:paraId="778488A1" w14:textId="2306C313" w:rsidR="00820540" w:rsidRPr="00363BB2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12/23</w:t>
            </w:r>
          </w:p>
        </w:tc>
        <w:tc>
          <w:tcPr>
            <w:tcW w:w="9355" w:type="dxa"/>
          </w:tcPr>
          <w:p w14:paraId="327A8026" w14:textId="7F862785" w:rsidR="00820540" w:rsidRPr="00AE000E" w:rsidRDefault="0019559A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Finance, clerk salary for November &amp; December 2022 plus stationary totalling £555.27 was agreed Proposer Cllr Skinner, Seconded Cllr Goldsmith </w:t>
            </w:r>
          </w:p>
        </w:tc>
      </w:tr>
      <w:tr w:rsidR="00820540" w:rsidRPr="003E2AD4" w14:paraId="39A98657" w14:textId="77777777" w:rsidTr="00925AF3">
        <w:tc>
          <w:tcPr>
            <w:tcW w:w="851" w:type="dxa"/>
          </w:tcPr>
          <w:p w14:paraId="44AB452E" w14:textId="40911F0E" w:rsidR="00820540" w:rsidRPr="00363BB2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13/23</w:t>
            </w:r>
          </w:p>
        </w:tc>
        <w:tc>
          <w:tcPr>
            <w:tcW w:w="9355" w:type="dxa"/>
          </w:tcPr>
          <w:p w14:paraId="0EE8242D" w14:textId="1AB1A83D" w:rsidR="00820540" w:rsidRDefault="0019559A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report from Cllr Suggitt was read out by Cllr Goldsmith</w:t>
            </w:r>
          </w:p>
          <w:p w14:paraId="2C8FE69B" w14:textId="77777777" w:rsidR="00DF0DE2" w:rsidRDefault="00DF0DE2" w:rsidP="00925AF3">
            <w:pPr>
              <w:rPr>
                <w:rFonts w:ascii="Arial" w:hAnsi="Arial" w:cs="Arial"/>
              </w:rPr>
            </w:pPr>
          </w:p>
          <w:p w14:paraId="4A402FE4" w14:textId="77777777" w:rsidR="00DF0DE2" w:rsidRDefault="0019559A" w:rsidP="00925AF3">
            <w:pPr>
              <w:rPr>
                <w:rFonts w:ascii="Arial" w:hAnsi="Arial" w:cs="Arial"/>
              </w:rPr>
            </w:pPr>
            <w:r w:rsidRPr="0019559A">
              <w:rPr>
                <w:rFonts w:ascii="Arial" w:hAnsi="Arial" w:cs="Arial"/>
              </w:rPr>
              <w:t>Sn</w:t>
            </w:r>
            <w:r w:rsidR="00DF0DE2">
              <w:rPr>
                <w:rFonts w:ascii="Arial" w:hAnsi="Arial" w:cs="Arial"/>
              </w:rPr>
              <w:t>ett</w:t>
            </w:r>
            <w:r w:rsidRPr="0019559A">
              <w:rPr>
                <w:rFonts w:ascii="Arial" w:hAnsi="Arial" w:cs="Arial"/>
              </w:rPr>
              <w:t>erton PC report 23rd January 2023</w:t>
            </w:r>
          </w:p>
          <w:p w14:paraId="7989E1D4" w14:textId="2235DD97" w:rsidR="0019559A" w:rsidRPr="00363BB2" w:rsidRDefault="0019559A" w:rsidP="00925AF3">
            <w:pPr>
              <w:rPr>
                <w:rFonts w:ascii="Arial" w:hAnsi="Arial" w:cs="Arial"/>
              </w:rPr>
            </w:pPr>
            <w:r w:rsidRPr="0019559A">
              <w:rPr>
                <w:rFonts w:ascii="Arial" w:hAnsi="Arial" w:cs="Arial"/>
              </w:rPr>
              <w:t>I would like to thank Cllr Walsh for a</w:t>
            </w:r>
            <w:r w:rsidR="00DF0DE2">
              <w:rPr>
                <w:rFonts w:ascii="Arial" w:hAnsi="Arial" w:cs="Arial" w:hint="eastAsia"/>
              </w:rPr>
              <w:t>t</w:t>
            </w:r>
            <w:r w:rsidR="00DF0DE2">
              <w:rPr>
                <w:rFonts w:ascii="Arial" w:hAnsi="Arial" w:cs="Arial"/>
              </w:rPr>
              <w:t>t</w:t>
            </w:r>
            <w:r w:rsidRPr="0019559A">
              <w:rPr>
                <w:rFonts w:ascii="Arial" w:hAnsi="Arial" w:cs="Arial"/>
              </w:rPr>
              <w:t>ending the Parish brie</w:t>
            </w:r>
            <w:r w:rsidR="00DF0DE2">
              <w:rPr>
                <w:rFonts w:ascii="Arial" w:hAnsi="Arial" w:cs="Arial" w:hint="eastAsia"/>
              </w:rPr>
              <w:t>f</w:t>
            </w:r>
            <w:r w:rsidR="00DF0DE2">
              <w:rPr>
                <w:rFonts w:ascii="Arial" w:hAnsi="Arial" w:cs="Arial"/>
              </w:rPr>
              <w:t>i</w:t>
            </w:r>
            <w:r w:rsidRPr="0019559A">
              <w:rPr>
                <w:rFonts w:ascii="Arial" w:hAnsi="Arial" w:cs="Arial"/>
              </w:rPr>
              <w:t>ng we held at Breckland Council o</w:t>
            </w:r>
            <w:r w:rsidR="00DF0DE2">
              <w:rPr>
                <w:rFonts w:ascii="Arial" w:hAnsi="Arial" w:cs="Arial"/>
              </w:rPr>
              <w:t>ffi</w:t>
            </w:r>
            <w:r w:rsidRPr="0019559A">
              <w:rPr>
                <w:rFonts w:ascii="Arial" w:hAnsi="Arial" w:cs="Arial"/>
              </w:rPr>
              <w:t>ces on 20th December, I hope it was found useful. The brie</w:t>
            </w:r>
            <w:r w:rsidR="00DF0DE2">
              <w:rPr>
                <w:rFonts w:ascii="Arial" w:hAnsi="Arial" w:cs="Arial" w:hint="eastAsia"/>
              </w:rPr>
              <w:t>f</w:t>
            </w:r>
            <w:r w:rsidR="00DF0DE2">
              <w:rPr>
                <w:rFonts w:ascii="Arial" w:hAnsi="Arial" w:cs="Arial"/>
              </w:rPr>
              <w:t>i</w:t>
            </w:r>
            <w:r w:rsidRPr="0019559A">
              <w:rPr>
                <w:rFonts w:ascii="Arial" w:hAnsi="Arial" w:cs="Arial"/>
              </w:rPr>
              <w:t xml:space="preserve">ng was well </w:t>
            </w:r>
            <w:r w:rsidR="00DF0DE2">
              <w:rPr>
                <w:rFonts w:ascii="Arial" w:hAnsi="Arial" w:cs="Arial"/>
              </w:rPr>
              <w:t>att</w:t>
            </w:r>
            <w:r w:rsidRPr="0019559A">
              <w:rPr>
                <w:rFonts w:ascii="Arial" w:hAnsi="Arial" w:cs="Arial"/>
              </w:rPr>
              <w:t>ended, we had some good discussion and feedback and</w:t>
            </w:r>
            <w:r w:rsidR="00DF0DE2">
              <w:rPr>
                <w:rFonts w:ascii="Arial" w:hAnsi="Arial" w:cs="Arial"/>
              </w:rPr>
              <w:t xml:space="preserve"> I</w:t>
            </w:r>
            <w:r w:rsidRPr="0019559A">
              <w:rPr>
                <w:rFonts w:ascii="Arial" w:hAnsi="Arial" w:cs="Arial"/>
              </w:rPr>
              <w:t xml:space="preserve"> was able to feed this into the Issues and Op</w:t>
            </w:r>
            <w:r w:rsidR="00DF0DE2">
              <w:rPr>
                <w:rFonts w:ascii="Arial" w:hAnsi="Arial" w:cs="Arial"/>
              </w:rPr>
              <w:t>ini</w:t>
            </w:r>
            <w:r w:rsidRPr="0019559A">
              <w:rPr>
                <w:rFonts w:ascii="Arial" w:hAnsi="Arial" w:cs="Arial"/>
              </w:rPr>
              <w:t>ons Paper.</w:t>
            </w:r>
            <w:r w:rsidR="00DF0DE2">
              <w:rPr>
                <w:rFonts w:ascii="Arial" w:hAnsi="Arial" w:cs="Arial"/>
              </w:rPr>
              <w:t xml:space="preserve"> </w:t>
            </w:r>
            <w:r w:rsidRPr="0019559A">
              <w:rPr>
                <w:rFonts w:ascii="Arial" w:hAnsi="Arial" w:cs="Arial"/>
              </w:rPr>
              <w:t>If there are any ques</w:t>
            </w:r>
            <w:r w:rsidR="00DF0DE2">
              <w:rPr>
                <w:rFonts w:ascii="Arial" w:hAnsi="Arial" w:cs="Arial"/>
              </w:rPr>
              <w:t>ti</w:t>
            </w:r>
            <w:r w:rsidRPr="0019559A">
              <w:rPr>
                <w:rFonts w:ascii="Arial" w:hAnsi="Arial" w:cs="Arial"/>
              </w:rPr>
              <w:t>ons or more informa</w:t>
            </w:r>
            <w:r w:rsidR="00DF0DE2">
              <w:rPr>
                <w:rFonts w:ascii="Arial" w:hAnsi="Arial" w:cs="Arial"/>
              </w:rPr>
              <w:t>ti</w:t>
            </w:r>
            <w:r w:rsidRPr="0019559A">
              <w:rPr>
                <w:rFonts w:ascii="Arial" w:hAnsi="Arial" w:cs="Arial"/>
              </w:rPr>
              <w:t xml:space="preserve">on </w:t>
            </w:r>
            <w:r w:rsidR="00DF0DE2" w:rsidRPr="0019559A">
              <w:rPr>
                <w:rFonts w:ascii="Arial" w:hAnsi="Arial" w:cs="Arial"/>
              </w:rPr>
              <w:t>needed,</w:t>
            </w:r>
            <w:r w:rsidRPr="0019559A">
              <w:rPr>
                <w:rFonts w:ascii="Arial" w:hAnsi="Arial" w:cs="Arial"/>
              </w:rPr>
              <w:t xml:space="preserve"> please do let me know. Regarding the Issues and Op</w:t>
            </w:r>
            <w:r w:rsidR="00DF0DE2">
              <w:rPr>
                <w:rFonts w:ascii="Arial" w:hAnsi="Arial" w:cs="Arial"/>
              </w:rPr>
              <w:t>ini</w:t>
            </w:r>
            <w:r w:rsidRPr="0019559A">
              <w:rPr>
                <w:rFonts w:ascii="Arial" w:hAnsi="Arial" w:cs="Arial"/>
              </w:rPr>
              <w:t>ons paper, Cabinet agreed at the mee</w:t>
            </w:r>
            <w:r w:rsidR="00DF0DE2">
              <w:rPr>
                <w:rFonts w:ascii="Arial" w:hAnsi="Arial" w:cs="Arial"/>
              </w:rPr>
              <w:t>ti</w:t>
            </w:r>
            <w:r w:rsidRPr="0019559A">
              <w:rPr>
                <w:rFonts w:ascii="Arial" w:hAnsi="Arial" w:cs="Arial"/>
              </w:rPr>
              <w:t>ng held on 9th January for this to go out for consulta</w:t>
            </w:r>
            <w:r w:rsidR="00DF0DE2">
              <w:rPr>
                <w:rFonts w:ascii="Arial" w:hAnsi="Arial" w:cs="Arial"/>
              </w:rPr>
              <w:t>ti</w:t>
            </w:r>
            <w:r w:rsidRPr="0019559A">
              <w:rPr>
                <w:rFonts w:ascii="Arial" w:hAnsi="Arial" w:cs="Arial"/>
              </w:rPr>
              <w:t>on. This will commence by end of January and will last for 8 weeks. It is a really good chance for residents, community groups and parish councils to share their views on how they would like to see the district develop. At the same cabinet mee</w:t>
            </w:r>
            <w:r w:rsidR="00DF0DE2">
              <w:rPr>
                <w:rFonts w:ascii="Arial" w:hAnsi="Arial" w:cs="Arial"/>
              </w:rPr>
              <w:t>ti</w:t>
            </w:r>
            <w:r w:rsidRPr="0019559A">
              <w:rPr>
                <w:rFonts w:ascii="Arial" w:hAnsi="Arial" w:cs="Arial"/>
              </w:rPr>
              <w:t>ng it was agreed to release funding for events to celebrate the Kings Corona</w:t>
            </w:r>
            <w:r w:rsidR="00DF0DE2">
              <w:rPr>
                <w:rFonts w:ascii="Arial" w:hAnsi="Arial" w:cs="Arial"/>
              </w:rPr>
              <w:t>ti</w:t>
            </w:r>
            <w:r w:rsidRPr="0019559A">
              <w:rPr>
                <w:rFonts w:ascii="Arial" w:hAnsi="Arial" w:cs="Arial"/>
              </w:rPr>
              <w:t>on. Large TV screens will be placed in the market towns for people to come together and watch events and a grant scheme will open allowing community groups and chari</w:t>
            </w:r>
            <w:r w:rsidR="00DF0DE2">
              <w:rPr>
                <w:rFonts w:ascii="Arial" w:hAnsi="Arial" w:cs="Arial"/>
              </w:rPr>
              <w:t>ti</w:t>
            </w:r>
            <w:r w:rsidRPr="0019559A">
              <w:rPr>
                <w:rFonts w:ascii="Arial" w:hAnsi="Arial" w:cs="Arial"/>
              </w:rPr>
              <w:t xml:space="preserve">es to apply for funding to hold events. There will also be a grant open to parish councils to apply for £200 match funded for </w:t>
            </w:r>
            <w:r w:rsidR="00DF0DE2">
              <w:rPr>
                <w:rFonts w:ascii="Arial" w:hAnsi="Arial" w:cs="Arial"/>
              </w:rPr>
              <w:t>fl</w:t>
            </w:r>
            <w:r w:rsidRPr="0019559A">
              <w:rPr>
                <w:rFonts w:ascii="Arial" w:hAnsi="Arial" w:cs="Arial"/>
              </w:rPr>
              <w:t xml:space="preserve">ag poles and </w:t>
            </w:r>
            <w:r w:rsidR="00DF0DE2">
              <w:rPr>
                <w:rFonts w:ascii="Arial" w:hAnsi="Arial" w:cs="Arial"/>
              </w:rPr>
              <w:t>fl</w:t>
            </w:r>
            <w:r w:rsidRPr="0019559A">
              <w:rPr>
                <w:rFonts w:ascii="Arial" w:hAnsi="Arial" w:cs="Arial"/>
              </w:rPr>
              <w:t>ags to celebrate the event.</w:t>
            </w:r>
          </w:p>
        </w:tc>
      </w:tr>
      <w:tr w:rsidR="00820540" w:rsidRPr="003E2AD4" w14:paraId="6A5295A0" w14:textId="77777777" w:rsidTr="00925AF3">
        <w:tc>
          <w:tcPr>
            <w:tcW w:w="851" w:type="dxa"/>
          </w:tcPr>
          <w:p w14:paraId="3793890E" w14:textId="7FB2D6A4" w:rsidR="00820540" w:rsidRPr="00363BB2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14/23</w:t>
            </w:r>
          </w:p>
        </w:tc>
        <w:tc>
          <w:tcPr>
            <w:tcW w:w="9355" w:type="dxa"/>
          </w:tcPr>
          <w:p w14:paraId="31FDA292" w14:textId="77777777" w:rsidR="00820540" w:rsidRPr="00E32E07" w:rsidRDefault="00820540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 from county councillor</w:t>
            </w:r>
          </w:p>
        </w:tc>
      </w:tr>
      <w:tr w:rsidR="00DF0DE2" w:rsidRPr="003E2AD4" w14:paraId="50880E19" w14:textId="77777777" w:rsidTr="00925AF3">
        <w:tc>
          <w:tcPr>
            <w:tcW w:w="851" w:type="dxa"/>
          </w:tcPr>
          <w:p w14:paraId="7D430C1D" w14:textId="7CCFA3AA" w:rsidR="00DF0DE2" w:rsidRDefault="00446C1B" w:rsidP="00925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15/23</w:t>
            </w:r>
          </w:p>
        </w:tc>
        <w:tc>
          <w:tcPr>
            <w:tcW w:w="9355" w:type="dxa"/>
          </w:tcPr>
          <w:p w14:paraId="1034B172" w14:textId="3DC72762" w:rsidR="00DF0DE2" w:rsidRDefault="00DF0DE2" w:rsidP="00925AF3">
            <w:pPr>
              <w:rPr>
                <w:rFonts w:ascii="Arial" w:hAnsi="Arial" w:cs="Arial"/>
              </w:rPr>
            </w:pPr>
            <w:r w:rsidRPr="00E32E07">
              <w:rPr>
                <w:rFonts w:ascii="Arial" w:hAnsi="Arial" w:cs="Arial"/>
                <w:b/>
                <w:bCs/>
              </w:rPr>
              <w:t xml:space="preserve">The next meeting is scheduled for </w:t>
            </w:r>
            <w:r>
              <w:rPr>
                <w:rFonts w:ascii="Arial" w:hAnsi="Arial" w:cs="Arial"/>
                <w:b/>
                <w:bCs/>
              </w:rPr>
              <w:t>February 20</w:t>
            </w:r>
            <w:r w:rsidRPr="00DF0DE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32E07">
              <w:rPr>
                <w:rFonts w:ascii="Arial" w:hAnsi="Arial" w:cs="Arial"/>
                <w:b/>
                <w:bCs/>
              </w:rPr>
              <w:t>2023</w:t>
            </w:r>
            <w:r w:rsidR="006E4C0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F0DE2" w:rsidRPr="003E2AD4" w14:paraId="1DDB33F8" w14:textId="77777777" w:rsidTr="00925AF3">
        <w:tc>
          <w:tcPr>
            <w:tcW w:w="851" w:type="dxa"/>
          </w:tcPr>
          <w:p w14:paraId="0E91AAF4" w14:textId="5CA664DE" w:rsidR="00DF0DE2" w:rsidRDefault="00DF0DE2" w:rsidP="00925AF3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14:paraId="05580C44" w14:textId="0F8AD8A8" w:rsidR="00DF0DE2" w:rsidRPr="00E32E07" w:rsidRDefault="00DF0DE2" w:rsidP="00925AF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D656B76" w14:textId="487EFD5E" w:rsidR="00820540" w:rsidRDefault="00820540" w:rsidP="00820540">
      <w:pPr>
        <w:rPr>
          <w:rFonts w:ascii="Arial" w:hAnsi="Arial" w:cs="Arial"/>
          <w:sz w:val="20"/>
          <w:szCs w:val="20"/>
        </w:rPr>
      </w:pPr>
      <w:r w:rsidRPr="003E2AD4">
        <w:rPr>
          <w:rFonts w:ascii="Arial" w:hAnsi="Arial" w:cs="Arial"/>
          <w:sz w:val="20"/>
          <w:szCs w:val="20"/>
        </w:rPr>
        <w:t xml:space="preserve">The meeting closed at </w:t>
      </w:r>
      <w:r>
        <w:rPr>
          <w:rFonts w:ascii="Arial" w:hAnsi="Arial" w:cs="Arial"/>
          <w:sz w:val="20"/>
          <w:szCs w:val="20"/>
        </w:rPr>
        <w:t>8.</w:t>
      </w:r>
      <w:r w:rsidR="00DF0DE2">
        <w:rPr>
          <w:rFonts w:ascii="Arial" w:hAnsi="Arial" w:cs="Arial"/>
          <w:sz w:val="20"/>
          <w:szCs w:val="20"/>
        </w:rPr>
        <w:t>31</w:t>
      </w:r>
      <w:r w:rsidRPr="003E2AD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m                                           Signed L Goldsmith (chair)</w:t>
      </w:r>
    </w:p>
    <w:p w14:paraId="36D87AD0" w14:textId="77777777" w:rsidR="00820540" w:rsidRDefault="00820540" w:rsidP="00820540"/>
    <w:p w14:paraId="29EC5B99" w14:textId="77777777" w:rsidR="00820540" w:rsidRDefault="00820540" w:rsidP="00820540"/>
    <w:p w14:paraId="56A0097F" w14:textId="77777777" w:rsidR="00820540" w:rsidRDefault="00820540"/>
    <w:sectPr w:rsidR="00820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AAED" w14:textId="77777777" w:rsidR="00BF11E3" w:rsidRDefault="00BF11E3" w:rsidP="00820540">
      <w:pPr>
        <w:spacing w:after="0" w:line="240" w:lineRule="auto"/>
      </w:pPr>
      <w:r>
        <w:separator/>
      </w:r>
    </w:p>
  </w:endnote>
  <w:endnote w:type="continuationSeparator" w:id="0">
    <w:p w14:paraId="23D4CBA9" w14:textId="77777777" w:rsidR="00BF11E3" w:rsidRDefault="00BF11E3" w:rsidP="0082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034A" w14:textId="77777777" w:rsidR="00AC64B1" w:rsidRDefault="00AC6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4CB6" w14:textId="77777777" w:rsidR="00AC64B1" w:rsidRDefault="00AC6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90D5" w14:textId="77777777" w:rsidR="00AC64B1" w:rsidRDefault="00AC6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DFFD" w14:textId="77777777" w:rsidR="00BF11E3" w:rsidRDefault="00BF11E3" w:rsidP="00820540">
      <w:pPr>
        <w:spacing w:after="0" w:line="240" w:lineRule="auto"/>
      </w:pPr>
      <w:r>
        <w:separator/>
      </w:r>
    </w:p>
  </w:footnote>
  <w:footnote w:type="continuationSeparator" w:id="0">
    <w:p w14:paraId="499C6EBC" w14:textId="77777777" w:rsidR="00BF11E3" w:rsidRDefault="00BF11E3" w:rsidP="0082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7F33" w14:textId="13612438" w:rsidR="00AC64B1" w:rsidRDefault="00925AF3">
    <w:pPr>
      <w:pStyle w:val="Header"/>
    </w:pPr>
    <w:r>
      <w:rPr>
        <w:noProof/>
      </w:rPr>
      <w:pict w14:anchorId="6DF60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386516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D4D8" w14:textId="081E8619" w:rsidR="00925AF3" w:rsidRDefault="00925AF3" w:rsidP="00925AF3">
    <w:pPr>
      <w:jc w:val="center"/>
      <w:rPr>
        <w:rFonts w:ascii="Arial" w:hAnsi="Arial" w:cs="Arial"/>
        <w:b/>
        <w:bCs/>
        <w:sz w:val="32"/>
        <w:szCs w:val="32"/>
      </w:rPr>
    </w:pPr>
    <w:r>
      <w:rPr>
        <w:noProof/>
      </w:rPr>
      <w:pict w14:anchorId="5AEE6E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386517" o:spid="_x0000_s1027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C64B1">
      <w:rPr>
        <w:rFonts w:ascii="Arial" w:hAnsi="Arial" w:cs="Arial"/>
        <w:b/>
        <w:bCs/>
        <w:sz w:val="32"/>
        <w:szCs w:val="32"/>
      </w:rPr>
      <w:t>SNETTERTON PARISH COUNCIL</w:t>
    </w:r>
  </w:p>
  <w:p w14:paraId="152C61A0" w14:textId="77777777" w:rsidR="00925AF3" w:rsidRPr="00363BB2" w:rsidRDefault="00925AF3" w:rsidP="00925AF3">
    <w:pPr>
      <w:jc w:val="center"/>
      <w:rPr>
        <w:rFonts w:ascii="Arial" w:hAnsi="Arial" w:cs="Arial"/>
        <w:sz w:val="24"/>
        <w:szCs w:val="24"/>
      </w:rPr>
    </w:pPr>
    <w:r w:rsidRPr="00363BB2">
      <w:rPr>
        <w:rFonts w:ascii="Arial" w:hAnsi="Arial" w:cs="Arial"/>
        <w:sz w:val="24"/>
        <w:szCs w:val="24"/>
      </w:rPr>
      <w:t>MINUTES OF THE MEETING OF THE COUNCIL</w:t>
    </w:r>
  </w:p>
  <w:p w14:paraId="62A9F40A" w14:textId="0E82CBE0" w:rsidR="00925AF3" w:rsidRPr="00363BB2" w:rsidRDefault="00925AF3" w:rsidP="00925AF3">
    <w:pPr>
      <w:jc w:val="center"/>
      <w:rPr>
        <w:rFonts w:ascii="Arial" w:hAnsi="Arial" w:cs="Arial"/>
        <w:sz w:val="24"/>
        <w:szCs w:val="24"/>
      </w:rPr>
    </w:pPr>
    <w:r w:rsidRPr="00363BB2">
      <w:rPr>
        <w:rFonts w:ascii="Arial" w:hAnsi="Arial" w:cs="Arial"/>
        <w:sz w:val="24"/>
        <w:szCs w:val="24"/>
      </w:rPr>
      <w:t xml:space="preserve"> HELD ON </w:t>
    </w:r>
    <w:r w:rsidR="00820540">
      <w:rPr>
        <w:rFonts w:ascii="Arial" w:hAnsi="Arial" w:cs="Arial"/>
        <w:sz w:val="24"/>
        <w:szCs w:val="24"/>
      </w:rPr>
      <w:t>23</w:t>
    </w:r>
    <w:r w:rsidR="00820540" w:rsidRPr="00820540">
      <w:rPr>
        <w:rFonts w:ascii="Arial" w:hAnsi="Arial" w:cs="Arial"/>
        <w:sz w:val="24"/>
        <w:szCs w:val="24"/>
        <w:vertAlign w:val="superscript"/>
      </w:rPr>
      <w:t>rd</w:t>
    </w:r>
    <w:r w:rsidR="00820540">
      <w:rPr>
        <w:rFonts w:ascii="Arial" w:hAnsi="Arial" w:cs="Arial"/>
        <w:sz w:val="24"/>
        <w:szCs w:val="24"/>
      </w:rPr>
      <w:t xml:space="preserve"> January 2023</w:t>
    </w:r>
    <w:r w:rsidRPr="00363BB2">
      <w:rPr>
        <w:rFonts w:ascii="Arial" w:hAnsi="Arial" w:cs="Arial"/>
        <w:sz w:val="24"/>
        <w:szCs w:val="24"/>
      </w:rPr>
      <w:t xml:space="preserve"> at </w:t>
    </w:r>
    <w:r w:rsidR="006E4C05">
      <w:rPr>
        <w:rFonts w:ascii="Arial" w:hAnsi="Arial" w:cs="Arial"/>
        <w:sz w:val="24"/>
        <w:szCs w:val="24"/>
      </w:rPr>
      <w:t xml:space="preserve">Snetterton race circuit </w:t>
    </w:r>
  </w:p>
  <w:p w14:paraId="2D041753" w14:textId="77777777" w:rsidR="00925AF3" w:rsidRDefault="00925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451" w14:textId="05D96EB0" w:rsidR="00AC64B1" w:rsidRDefault="00925AF3">
    <w:pPr>
      <w:pStyle w:val="Header"/>
    </w:pPr>
    <w:r>
      <w:rPr>
        <w:noProof/>
      </w:rPr>
      <w:pict w14:anchorId="23B8DB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386515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3499A"/>
    <w:multiLevelType w:val="hybridMultilevel"/>
    <w:tmpl w:val="99F4A5F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76525"/>
    <w:multiLevelType w:val="hybridMultilevel"/>
    <w:tmpl w:val="0A1C16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7D11"/>
    <w:multiLevelType w:val="hybridMultilevel"/>
    <w:tmpl w:val="317E23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227354">
    <w:abstractNumId w:val="2"/>
  </w:num>
  <w:num w:numId="2" w16cid:durableId="770902848">
    <w:abstractNumId w:val="0"/>
  </w:num>
  <w:num w:numId="3" w16cid:durableId="97414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40"/>
    <w:rsid w:val="0019559A"/>
    <w:rsid w:val="00446C1B"/>
    <w:rsid w:val="004C1CA1"/>
    <w:rsid w:val="00582DAD"/>
    <w:rsid w:val="00635E54"/>
    <w:rsid w:val="006E4C05"/>
    <w:rsid w:val="008115AB"/>
    <w:rsid w:val="00820540"/>
    <w:rsid w:val="00925AF3"/>
    <w:rsid w:val="00AC64B1"/>
    <w:rsid w:val="00B52E41"/>
    <w:rsid w:val="00BF11E3"/>
    <w:rsid w:val="00DE71CD"/>
    <w:rsid w:val="00DF0DE2"/>
    <w:rsid w:val="00E27EAD"/>
    <w:rsid w:val="00ED2976"/>
    <w:rsid w:val="00F2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F271B"/>
  <w15:docId w15:val="{3D13D653-4F66-404D-BEBF-9F48A4CC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40"/>
    <w:pPr>
      <w:ind w:left="720"/>
      <w:contextualSpacing/>
    </w:pPr>
  </w:style>
  <w:style w:type="table" w:styleId="TableGrid">
    <w:name w:val="Table Grid"/>
    <w:basedOn w:val="TableNormal"/>
    <w:uiPriority w:val="39"/>
    <w:rsid w:val="0082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40"/>
  </w:style>
  <w:style w:type="paragraph" w:styleId="Footer">
    <w:name w:val="footer"/>
    <w:basedOn w:val="Normal"/>
    <w:link w:val="FooterChar"/>
    <w:uiPriority w:val="99"/>
    <w:unhideWhenUsed/>
    <w:rsid w:val="0082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2</cp:revision>
  <dcterms:created xsi:type="dcterms:W3CDTF">2023-02-01T12:00:00Z</dcterms:created>
  <dcterms:modified xsi:type="dcterms:W3CDTF">2023-02-01T12:00:00Z</dcterms:modified>
</cp:coreProperties>
</file>