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A94E" w14:textId="4CAB5EE4" w:rsidR="00F945F6" w:rsidRDefault="003446CC" w:rsidP="00F945F6">
      <w:pPr>
        <w:jc w:val="center"/>
        <w:rPr>
          <w:rFonts w:ascii="Arial" w:hAnsi="Arial" w:cs="Arial"/>
          <w:b/>
          <w:bCs/>
          <w:sz w:val="32"/>
          <w:szCs w:val="32"/>
        </w:rPr>
      </w:pPr>
      <w:r>
        <w:rPr>
          <w:rFonts w:ascii="Arial" w:hAnsi="Arial" w:cs="Arial"/>
          <w:b/>
          <w:bCs/>
          <w:sz w:val="32"/>
          <w:szCs w:val="32"/>
        </w:rPr>
        <w:t xml:space="preserve"> SA</w:t>
      </w:r>
      <w:r w:rsidR="00F945F6" w:rsidRPr="00E53BFB">
        <w:rPr>
          <w:rFonts w:ascii="Arial" w:hAnsi="Arial" w:cs="Arial"/>
          <w:b/>
          <w:bCs/>
          <w:sz w:val="32"/>
          <w:szCs w:val="32"/>
        </w:rPr>
        <w:t>SNETTERTON PARISH COUNCIL</w:t>
      </w:r>
    </w:p>
    <w:p w14:paraId="3E9EF552" w14:textId="77777777" w:rsidR="00F945F6" w:rsidRPr="00220940" w:rsidRDefault="00F945F6" w:rsidP="00F945F6">
      <w:pPr>
        <w:jc w:val="center"/>
        <w:rPr>
          <w:rFonts w:ascii="Arial" w:hAnsi="Arial" w:cs="Arial"/>
        </w:rPr>
      </w:pPr>
      <w:r w:rsidRPr="00633213">
        <w:rPr>
          <w:rFonts w:ascii="Arial" w:hAnsi="Arial" w:cs="Arial"/>
        </w:rPr>
        <w:t>SUMMONS TO COUNCILLORS</w:t>
      </w:r>
      <w:r>
        <w:rPr>
          <w:rFonts w:ascii="Arial" w:hAnsi="Arial" w:cs="Arial"/>
        </w:rPr>
        <w:t xml:space="preserve">, </w:t>
      </w:r>
      <w:r w:rsidRPr="00633213">
        <w:rPr>
          <w:rFonts w:ascii="Arial" w:hAnsi="Arial" w:cs="Arial"/>
        </w:rPr>
        <w:t>I</w:t>
      </w:r>
      <w:r>
        <w:rPr>
          <w:rFonts w:ascii="Arial" w:hAnsi="Arial" w:cs="Arial"/>
        </w:rPr>
        <w:t>N</w:t>
      </w:r>
      <w:r w:rsidRPr="00633213">
        <w:rPr>
          <w:rFonts w:ascii="Arial" w:hAnsi="Arial" w:cs="Arial"/>
        </w:rPr>
        <w:t>VITATION TO OTHER INTERESTED PERSONS TO ATTEND</w:t>
      </w:r>
    </w:p>
    <w:p w14:paraId="73361869" w14:textId="77777777" w:rsidR="00F945F6" w:rsidRDefault="00F945F6" w:rsidP="00F945F6">
      <w:pPr>
        <w:rPr>
          <w:rFonts w:ascii="Arial" w:hAnsi="Arial" w:cs="Arial"/>
          <w:sz w:val="24"/>
          <w:szCs w:val="24"/>
        </w:rPr>
      </w:pPr>
      <w:r>
        <w:rPr>
          <w:rFonts w:ascii="Arial" w:hAnsi="Arial" w:cs="Arial"/>
          <w:sz w:val="24"/>
          <w:szCs w:val="24"/>
        </w:rPr>
        <w:t xml:space="preserve">Notice is hereby given that a meeting of the Parish Council is to be held on </w:t>
      </w:r>
    </w:p>
    <w:p w14:paraId="7D537B3D" w14:textId="30EDA33E" w:rsidR="00F945F6" w:rsidRPr="00140000" w:rsidRDefault="008D14EA" w:rsidP="00F945F6">
      <w:pPr>
        <w:jc w:val="center"/>
        <w:rPr>
          <w:rFonts w:ascii="Arial" w:hAnsi="Arial" w:cs="Arial"/>
          <w:sz w:val="24"/>
          <w:szCs w:val="24"/>
        </w:rPr>
      </w:pPr>
      <w:r>
        <w:rPr>
          <w:rFonts w:ascii="Arial" w:hAnsi="Arial" w:cs="Arial"/>
          <w:sz w:val="24"/>
          <w:szCs w:val="24"/>
        </w:rPr>
        <w:t>23</w:t>
      </w:r>
      <w:r>
        <w:rPr>
          <w:rFonts w:ascii="Arial" w:hAnsi="Arial" w:cs="Arial"/>
          <w:sz w:val="24"/>
          <w:szCs w:val="24"/>
          <w:vertAlign w:val="superscript"/>
        </w:rPr>
        <w:t>rd</w:t>
      </w:r>
      <w:r w:rsidR="00F945F6">
        <w:rPr>
          <w:rFonts w:ascii="Arial" w:hAnsi="Arial" w:cs="Arial"/>
          <w:sz w:val="24"/>
          <w:szCs w:val="24"/>
        </w:rPr>
        <w:t xml:space="preserve"> January 2023 at 6.30pm at </w:t>
      </w:r>
      <w:r w:rsidR="00F945F6" w:rsidRPr="00AF1FCA">
        <w:rPr>
          <w:rFonts w:ascii="Arial" w:hAnsi="Arial" w:cs="Arial"/>
          <w:b/>
          <w:bCs/>
          <w:sz w:val="24"/>
          <w:szCs w:val="24"/>
        </w:rPr>
        <w:t xml:space="preserve">Tyrells Restaurant </w:t>
      </w:r>
    </w:p>
    <w:p w14:paraId="06ABC02F" w14:textId="77777777" w:rsidR="00F945F6" w:rsidRPr="00BC0F47" w:rsidRDefault="00F945F6" w:rsidP="00F945F6">
      <w:pPr>
        <w:jc w:val="center"/>
        <w:rPr>
          <w:rFonts w:ascii="Arial" w:hAnsi="Arial" w:cs="Arial"/>
          <w:b/>
          <w:bCs/>
          <w:sz w:val="28"/>
          <w:szCs w:val="28"/>
        </w:rPr>
      </w:pPr>
      <w:r w:rsidRPr="00BC0F47">
        <w:rPr>
          <w:rFonts w:ascii="Arial" w:hAnsi="Arial" w:cs="Arial"/>
          <w:b/>
          <w:bCs/>
          <w:sz w:val="28"/>
          <w:szCs w:val="28"/>
        </w:rPr>
        <w:t>AGENDA</w:t>
      </w:r>
    </w:p>
    <w:tbl>
      <w:tblPr>
        <w:tblStyle w:val="TableGrid"/>
        <w:tblW w:w="9782" w:type="dxa"/>
        <w:tblInd w:w="-289" w:type="dxa"/>
        <w:tblLook w:val="04A0" w:firstRow="1" w:lastRow="0" w:firstColumn="1" w:lastColumn="0" w:noHBand="0" w:noVBand="1"/>
      </w:tblPr>
      <w:tblGrid>
        <w:gridCol w:w="547"/>
        <w:gridCol w:w="8150"/>
        <w:gridCol w:w="1085"/>
      </w:tblGrid>
      <w:tr w:rsidR="00F945F6" w14:paraId="203ADD6D" w14:textId="77777777" w:rsidTr="00023868">
        <w:tc>
          <w:tcPr>
            <w:tcW w:w="547" w:type="dxa"/>
          </w:tcPr>
          <w:p w14:paraId="05F889A5" w14:textId="77777777" w:rsidR="00F945F6" w:rsidRDefault="00F945F6" w:rsidP="006371C4">
            <w:pPr>
              <w:jc w:val="center"/>
              <w:rPr>
                <w:rFonts w:ascii="Arial" w:hAnsi="Arial" w:cs="Arial"/>
              </w:rPr>
            </w:pPr>
          </w:p>
        </w:tc>
        <w:tc>
          <w:tcPr>
            <w:tcW w:w="8150" w:type="dxa"/>
          </w:tcPr>
          <w:p w14:paraId="2AC525C2" w14:textId="77777777" w:rsidR="00F945F6" w:rsidRDefault="00F945F6" w:rsidP="006371C4">
            <w:pPr>
              <w:rPr>
                <w:rFonts w:ascii="Arial" w:hAnsi="Arial" w:cs="Arial"/>
              </w:rPr>
            </w:pPr>
            <w:r>
              <w:rPr>
                <w:rFonts w:ascii="Arial" w:hAnsi="Arial" w:cs="Arial"/>
              </w:rPr>
              <w:t xml:space="preserve">Chairperson open the meeting, and ask if anyone wishes to record the meeting, and if so to remind those present of the appropriate guidelines </w:t>
            </w:r>
          </w:p>
        </w:tc>
        <w:tc>
          <w:tcPr>
            <w:tcW w:w="1085" w:type="dxa"/>
          </w:tcPr>
          <w:p w14:paraId="68463A66" w14:textId="77777777" w:rsidR="00F945F6" w:rsidRDefault="00F945F6" w:rsidP="006371C4">
            <w:pPr>
              <w:jc w:val="center"/>
              <w:rPr>
                <w:rFonts w:ascii="Arial" w:hAnsi="Arial" w:cs="Arial"/>
              </w:rPr>
            </w:pPr>
            <w:r>
              <w:rPr>
                <w:rFonts w:ascii="Arial" w:hAnsi="Arial" w:cs="Arial"/>
              </w:rPr>
              <w:t>Attached</w:t>
            </w:r>
          </w:p>
          <w:p w14:paraId="693B3A5C" w14:textId="77777777" w:rsidR="00F945F6" w:rsidRDefault="00F945F6" w:rsidP="006371C4">
            <w:pPr>
              <w:jc w:val="center"/>
              <w:rPr>
                <w:rFonts w:ascii="Arial" w:hAnsi="Arial" w:cs="Arial"/>
              </w:rPr>
            </w:pPr>
            <w:r>
              <w:rPr>
                <w:rFonts w:ascii="Arial" w:hAnsi="Arial" w:cs="Arial"/>
              </w:rPr>
              <w:t>paper</w:t>
            </w:r>
          </w:p>
        </w:tc>
      </w:tr>
      <w:tr w:rsidR="00F945F6" w14:paraId="01D32D2F" w14:textId="77777777" w:rsidTr="00023868">
        <w:tc>
          <w:tcPr>
            <w:tcW w:w="547" w:type="dxa"/>
          </w:tcPr>
          <w:p w14:paraId="0D4D57B2" w14:textId="77777777" w:rsidR="00F945F6" w:rsidRDefault="00F945F6" w:rsidP="006371C4">
            <w:pPr>
              <w:rPr>
                <w:rFonts w:ascii="Arial" w:hAnsi="Arial" w:cs="Arial"/>
              </w:rPr>
            </w:pPr>
            <w:r>
              <w:rPr>
                <w:rFonts w:ascii="Arial" w:hAnsi="Arial" w:cs="Arial"/>
              </w:rPr>
              <w:t>1</w:t>
            </w:r>
          </w:p>
        </w:tc>
        <w:tc>
          <w:tcPr>
            <w:tcW w:w="8150" w:type="dxa"/>
          </w:tcPr>
          <w:p w14:paraId="6B2A0ADF" w14:textId="77777777" w:rsidR="00F945F6" w:rsidRDefault="00F945F6" w:rsidP="006371C4">
            <w:pPr>
              <w:rPr>
                <w:rFonts w:ascii="Arial" w:hAnsi="Arial" w:cs="Arial"/>
              </w:rPr>
            </w:pPr>
            <w:r>
              <w:rPr>
                <w:rFonts w:ascii="Arial" w:hAnsi="Arial" w:cs="Arial"/>
              </w:rPr>
              <w:t>Apologies for absences</w:t>
            </w:r>
          </w:p>
        </w:tc>
        <w:tc>
          <w:tcPr>
            <w:tcW w:w="1085" w:type="dxa"/>
          </w:tcPr>
          <w:p w14:paraId="46F00A97" w14:textId="77777777" w:rsidR="00F945F6" w:rsidRDefault="00F945F6" w:rsidP="006371C4">
            <w:pPr>
              <w:jc w:val="center"/>
              <w:rPr>
                <w:rFonts w:ascii="Arial" w:hAnsi="Arial" w:cs="Arial"/>
              </w:rPr>
            </w:pPr>
          </w:p>
        </w:tc>
      </w:tr>
      <w:tr w:rsidR="00F945F6" w14:paraId="6325E77E" w14:textId="77777777" w:rsidTr="00023868">
        <w:tc>
          <w:tcPr>
            <w:tcW w:w="547" w:type="dxa"/>
          </w:tcPr>
          <w:p w14:paraId="1D790DE3" w14:textId="37C99722" w:rsidR="00F945F6" w:rsidRDefault="00F945F6" w:rsidP="006371C4">
            <w:pPr>
              <w:rPr>
                <w:rFonts w:ascii="Arial" w:hAnsi="Arial" w:cs="Arial"/>
              </w:rPr>
            </w:pPr>
            <w:r>
              <w:rPr>
                <w:rFonts w:ascii="Arial" w:hAnsi="Arial" w:cs="Arial"/>
              </w:rPr>
              <w:t>2</w:t>
            </w:r>
            <w:r w:rsidR="0017324E">
              <w:rPr>
                <w:rFonts w:ascii="Arial" w:hAnsi="Arial" w:cs="Arial"/>
              </w:rPr>
              <w:t>*</w:t>
            </w:r>
          </w:p>
        </w:tc>
        <w:tc>
          <w:tcPr>
            <w:tcW w:w="8150" w:type="dxa"/>
          </w:tcPr>
          <w:p w14:paraId="48167E94" w14:textId="77777777" w:rsidR="00F945F6" w:rsidRDefault="00F945F6" w:rsidP="006371C4">
            <w:pPr>
              <w:rPr>
                <w:rFonts w:ascii="Arial" w:hAnsi="Arial" w:cs="Arial"/>
              </w:rPr>
            </w:pPr>
            <w:r>
              <w:rPr>
                <w:rFonts w:ascii="Arial" w:hAnsi="Arial" w:cs="Arial"/>
              </w:rPr>
              <w:t>Declarations of interest</w:t>
            </w:r>
          </w:p>
        </w:tc>
        <w:tc>
          <w:tcPr>
            <w:tcW w:w="1085" w:type="dxa"/>
          </w:tcPr>
          <w:p w14:paraId="2202DEB1" w14:textId="77777777" w:rsidR="00F945F6" w:rsidRDefault="00F945F6" w:rsidP="006371C4">
            <w:pPr>
              <w:jc w:val="center"/>
              <w:rPr>
                <w:rFonts w:ascii="Arial" w:hAnsi="Arial" w:cs="Arial"/>
              </w:rPr>
            </w:pPr>
          </w:p>
        </w:tc>
      </w:tr>
      <w:tr w:rsidR="00F945F6" w14:paraId="7E5FB82A" w14:textId="77777777" w:rsidTr="00023868">
        <w:tc>
          <w:tcPr>
            <w:tcW w:w="547" w:type="dxa"/>
          </w:tcPr>
          <w:p w14:paraId="402EB9A5" w14:textId="4BB7BCEE" w:rsidR="00F945F6" w:rsidRDefault="00F945F6" w:rsidP="006371C4">
            <w:pPr>
              <w:rPr>
                <w:rFonts w:ascii="Arial" w:hAnsi="Arial" w:cs="Arial"/>
              </w:rPr>
            </w:pPr>
            <w:r>
              <w:rPr>
                <w:rFonts w:ascii="Arial" w:hAnsi="Arial" w:cs="Arial"/>
              </w:rPr>
              <w:t>3</w:t>
            </w:r>
            <w:r w:rsidR="0017324E">
              <w:rPr>
                <w:rFonts w:ascii="Arial" w:hAnsi="Arial" w:cs="Arial"/>
              </w:rPr>
              <w:t>*</w:t>
            </w:r>
          </w:p>
        </w:tc>
        <w:tc>
          <w:tcPr>
            <w:tcW w:w="8150" w:type="dxa"/>
          </w:tcPr>
          <w:p w14:paraId="5B94C5DB" w14:textId="74019F86" w:rsidR="00F945F6" w:rsidRPr="009903CB" w:rsidRDefault="00F945F6" w:rsidP="006371C4">
            <w:pPr>
              <w:rPr>
                <w:rFonts w:ascii="Arial" w:hAnsi="Arial" w:cs="Arial"/>
              </w:rPr>
            </w:pPr>
            <w:r>
              <w:rPr>
                <w:rFonts w:ascii="Arial" w:hAnsi="Arial" w:cs="Arial"/>
              </w:rPr>
              <w:t>To resolve that the minutes of the Council meeting held on 14</w:t>
            </w:r>
            <w:r w:rsidRPr="00F945F6">
              <w:rPr>
                <w:rFonts w:ascii="Arial" w:hAnsi="Arial" w:cs="Arial"/>
                <w:vertAlign w:val="superscript"/>
              </w:rPr>
              <w:t>th</w:t>
            </w:r>
            <w:r>
              <w:rPr>
                <w:rFonts w:ascii="Arial" w:hAnsi="Arial" w:cs="Arial"/>
              </w:rPr>
              <w:t xml:space="preserve"> November 2022 are a correct record</w:t>
            </w:r>
          </w:p>
        </w:tc>
        <w:tc>
          <w:tcPr>
            <w:tcW w:w="1085" w:type="dxa"/>
          </w:tcPr>
          <w:p w14:paraId="7577575E" w14:textId="77777777" w:rsidR="00F945F6" w:rsidRDefault="00F945F6" w:rsidP="006371C4">
            <w:pPr>
              <w:jc w:val="center"/>
              <w:rPr>
                <w:rFonts w:ascii="Arial" w:hAnsi="Arial" w:cs="Arial"/>
              </w:rPr>
            </w:pPr>
            <w:r>
              <w:rPr>
                <w:rFonts w:ascii="Arial" w:hAnsi="Arial" w:cs="Arial"/>
              </w:rPr>
              <w:t>A</w:t>
            </w:r>
          </w:p>
        </w:tc>
      </w:tr>
      <w:tr w:rsidR="00F945F6" w14:paraId="651AE832" w14:textId="77777777" w:rsidTr="00023868">
        <w:tc>
          <w:tcPr>
            <w:tcW w:w="547" w:type="dxa"/>
          </w:tcPr>
          <w:p w14:paraId="39292FC0" w14:textId="77777777" w:rsidR="00F945F6" w:rsidRDefault="00F945F6" w:rsidP="006371C4">
            <w:pPr>
              <w:rPr>
                <w:rFonts w:ascii="Arial" w:hAnsi="Arial" w:cs="Arial"/>
              </w:rPr>
            </w:pPr>
            <w:r>
              <w:rPr>
                <w:rFonts w:ascii="Arial" w:hAnsi="Arial" w:cs="Arial"/>
              </w:rPr>
              <w:t>4</w:t>
            </w:r>
          </w:p>
        </w:tc>
        <w:tc>
          <w:tcPr>
            <w:tcW w:w="8150" w:type="dxa"/>
          </w:tcPr>
          <w:p w14:paraId="7C19A267" w14:textId="77777777" w:rsidR="00F945F6" w:rsidRDefault="00F945F6" w:rsidP="006371C4">
            <w:pPr>
              <w:rPr>
                <w:rFonts w:ascii="Arial" w:hAnsi="Arial" w:cs="Arial"/>
              </w:rPr>
            </w:pPr>
            <w:r>
              <w:rPr>
                <w:rFonts w:ascii="Arial" w:hAnsi="Arial" w:cs="Arial"/>
              </w:rPr>
              <w:t>Public participation – members of the public are invited to make representations, ask questions, or give evidence to the meeting in respect of items on the agenda. In accordance with standing order 3 (parts 5-7) this item shall be limited to 20 minutes unless directed by the chair of the meeting.</w:t>
            </w:r>
          </w:p>
        </w:tc>
        <w:tc>
          <w:tcPr>
            <w:tcW w:w="1085" w:type="dxa"/>
          </w:tcPr>
          <w:p w14:paraId="7E783875" w14:textId="77777777" w:rsidR="00F945F6" w:rsidRDefault="00F945F6" w:rsidP="006371C4">
            <w:pPr>
              <w:jc w:val="center"/>
              <w:rPr>
                <w:rFonts w:ascii="Arial" w:hAnsi="Arial" w:cs="Arial"/>
              </w:rPr>
            </w:pPr>
          </w:p>
        </w:tc>
      </w:tr>
      <w:tr w:rsidR="00F945F6" w14:paraId="20F8AC89" w14:textId="77777777" w:rsidTr="00023868">
        <w:tc>
          <w:tcPr>
            <w:tcW w:w="547" w:type="dxa"/>
          </w:tcPr>
          <w:p w14:paraId="544AC491" w14:textId="77777777" w:rsidR="00F945F6" w:rsidRDefault="00F945F6" w:rsidP="006371C4">
            <w:pPr>
              <w:rPr>
                <w:rFonts w:ascii="Arial" w:hAnsi="Arial" w:cs="Arial"/>
              </w:rPr>
            </w:pPr>
            <w:r>
              <w:rPr>
                <w:rFonts w:ascii="Arial" w:hAnsi="Arial" w:cs="Arial"/>
              </w:rPr>
              <w:t>5</w:t>
            </w:r>
          </w:p>
        </w:tc>
        <w:tc>
          <w:tcPr>
            <w:tcW w:w="8150" w:type="dxa"/>
          </w:tcPr>
          <w:p w14:paraId="7EEF0691" w14:textId="59E5377C" w:rsidR="00F945F6" w:rsidRPr="00F945F6" w:rsidRDefault="00F945F6" w:rsidP="00F945F6">
            <w:pPr>
              <w:rPr>
                <w:rFonts w:ascii="Arial" w:hAnsi="Arial" w:cs="Arial"/>
              </w:rPr>
            </w:pPr>
            <w:r>
              <w:rPr>
                <w:rFonts w:ascii="Arial" w:hAnsi="Arial" w:cs="Arial"/>
              </w:rPr>
              <w:t xml:space="preserve">To receive updates on matters from previous meeting including but not limited to </w:t>
            </w:r>
          </w:p>
          <w:p w14:paraId="32DBE296" w14:textId="19FF3DBE" w:rsidR="00F945F6" w:rsidRDefault="00F945F6" w:rsidP="006371C4">
            <w:pPr>
              <w:pStyle w:val="ListParagraph"/>
              <w:numPr>
                <w:ilvl w:val="0"/>
                <w:numId w:val="1"/>
              </w:numPr>
              <w:rPr>
                <w:rFonts w:ascii="Arial" w:hAnsi="Arial" w:cs="Arial"/>
              </w:rPr>
            </w:pPr>
            <w:r>
              <w:rPr>
                <w:rFonts w:ascii="Arial" w:hAnsi="Arial" w:cs="Arial"/>
              </w:rPr>
              <w:t>Highways</w:t>
            </w:r>
            <w:r w:rsidRPr="00A97CCF">
              <w:rPr>
                <w:rFonts w:ascii="Arial" w:hAnsi="Arial" w:cs="Arial"/>
              </w:rPr>
              <w:t xml:space="preserve"> </w:t>
            </w:r>
            <w:r>
              <w:rPr>
                <w:rFonts w:ascii="Arial" w:hAnsi="Arial" w:cs="Arial"/>
              </w:rPr>
              <w:t xml:space="preserve">including verge cutting </w:t>
            </w:r>
            <w:r>
              <w:rPr>
                <w:rFonts w:ascii="Arial" w:hAnsi="Arial" w:cs="Arial"/>
                <w:b/>
                <w:bCs/>
              </w:rPr>
              <w:t>JR</w:t>
            </w:r>
          </w:p>
          <w:p w14:paraId="38905C59" w14:textId="77777777" w:rsidR="00F945F6" w:rsidRDefault="00F945F6" w:rsidP="006371C4">
            <w:pPr>
              <w:pStyle w:val="ListParagraph"/>
              <w:numPr>
                <w:ilvl w:val="0"/>
                <w:numId w:val="1"/>
              </w:numPr>
              <w:rPr>
                <w:rFonts w:ascii="Arial" w:hAnsi="Arial" w:cs="Arial"/>
              </w:rPr>
            </w:pPr>
            <w:r>
              <w:rPr>
                <w:rFonts w:ascii="Arial" w:hAnsi="Arial" w:cs="Arial"/>
              </w:rPr>
              <w:t xml:space="preserve">World horse welfare liaison </w:t>
            </w:r>
            <w:r w:rsidRPr="00F945F6">
              <w:rPr>
                <w:rFonts w:ascii="Arial" w:hAnsi="Arial" w:cs="Arial"/>
                <w:b/>
                <w:bCs/>
              </w:rPr>
              <w:t>MW</w:t>
            </w:r>
          </w:p>
          <w:p w14:paraId="7917A8DA" w14:textId="78A04FA4" w:rsidR="005F12FC" w:rsidRPr="00F945F6" w:rsidRDefault="005F12FC" w:rsidP="00EF6411">
            <w:pPr>
              <w:pStyle w:val="ListParagraph"/>
              <w:numPr>
                <w:ilvl w:val="0"/>
                <w:numId w:val="1"/>
              </w:numPr>
              <w:rPr>
                <w:rFonts w:ascii="Arial" w:hAnsi="Arial" w:cs="Arial"/>
              </w:rPr>
            </w:pPr>
            <w:r>
              <w:rPr>
                <w:rFonts w:ascii="Arial" w:hAnsi="Arial" w:cs="Arial"/>
              </w:rPr>
              <w:t>Amenity land</w:t>
            </w:r>
            <w:r w:rsidR="008E0C7E">
              <w:rPr>
                <w:rFonts w:ascii="Arial" w:hAnsi="Arial" w:cs="Arial"/>
              </w:rPr>
              <w:t xml:space="preserve"> </w:t>
            </w:r>
            <w:r w:rsidR="008E0C7E">
              <w:rPr>
                <w:rFonts w:ascii="Arial" w:hAnsi="Arial" w:cs="Arial"/>
                <w:b/>
                <w:bCs/>
              </w:rPr>
              <w:t>LG</w:t>
            </w:r>
          </w:p>
        </w:tc>
        <w:tc>
          <w:tcPr>
            <w:tcW w:w="1085" w:type="dxa"/>
          </w:tcPr>
          <w:p w14:paraId="1BB59A99" w14:textId="77777777" w:rsidR="00F945F6" w:rsidRDefault="00F945F6" w:rsidP="006371C4">
            <w:pPr>
              <w:jc w:val="center"/>
              <w:rPr>
                <w:rFonts w:ascii="Arial" w:hAnsi="Arial" w:cs="Arial"/>
              </w:rPr>
            </w:pPr>
          </w:p>
        </w:tc>
      </w:tr>
      <w:tr w:rsidR="00023868" w14:paraId="2AFCB2CE" w14:textId="77777777" w:rsidTr="00023868">
        <w:tc>
          <w:tcPr>
            <w:tcW w:w="547" w:type="dxa"/>
          </w:tcPr>
          <w:p w14:paraId="33886586" w14:textId="6A08B820" w:rsidR="00023868" w:rsidRDefault="00023868" w:rsidP="00023868">
            <w:pPr>
              <w:rPr>
                <w:rFonts w:ascii="Arial" w:hAnsi="Arial" w:cs="Arial"/>
              </w:rPr>
            </w:pPr>
            <w:r>
              <w:rPr>
                <w:rFonts w:ascii="Arial" w:hAnsi="Arial" w:cs="Arial"/>
              </w:rPr>
              <w:t>6</w:t>
            </w:r>
          </w:p>
        </w:tc>
        <w:tc>
          <w:tcPr>
            <w:tcW w:w="8150" w:type="dxa"/>
          </w:tcPr>
          <w:p w14:paraId="12ABA6B7" w14:textId="1685CFD0" w:rsidR="00023868" w:rsidRDefault="00023868" w:rsidP="00023868">
            <w:pPr>
              <w:rPr>
                <w:rFonts w:ascii="Arial" w:hAnsi="Arial" w:cs="Arial"/>
              </w:rPr>
            </w:pPr>
            <w:r>
              <w:rPr>
                <w:rFonts w:ascii="Arial" w:hAnsi="Arial" w:cs="Arial"/>
                <w:color w:val="1D2228"/>
                <w:sz w:val="21"/>
                <w:szCs w:val="21"/>
                <w:shd w:val="clear" w:color="auto" w:fill="FFFFFF"/>
              </w:rPr>
              <w:t>Breckland Local Plan Update – action and timescales</w:t>
            </w:r>
          </w:p>
        </w:tc>
        <w:tc>
          <w:tcPr>
            <w:tcW w:w="1085" w:type="dxa"/>
          </w:tcPr>
          <w:p w14:paraId="5E277692" w14:textId="2682266C" w:rsidR="00023868" w:rsidRDefault="00023868" w:rsidP="00023868">
            <w:pPr>
              <w:jc w:val="center"/>
              <w:rPr>
                <w:rFonts w:ascii="Arial" w:hAnsi="Arial" w:cs="Arial"/>
              </w:rPr>
            </w:pPr>
            <w:r>
              <w:rPr>
                <w:rFonts w:ascii="Arial" w:hAnsi="Arial" w:cs="Arial"/>
              </w:rPr>
              <w:t>F</w:t>
            </w:r>
          </w:p>
        </w:tc>
      </w:tr>
      <w:tr w:rsidR="00023868" w14:paraId="2B81FE45" w14:textId="77777777" w:rsidTr="00023868">
        <w:tc>
          <w:tcPr>
            <w:tcW w:w="547" w:type="dxa"/>
          </w:tcPr>
          <w:p w14:paraId="53E06964" w14:textId="0C229CF4" w:rsidR="00023868" w:rsidRDefault="00023868" w:rsidP="00023868">
            <w:pPr>
              <w:rPr>
                <w:rFonts w:ascii="Arial" w:hAnsi="Arial" w:cs="Arial"/>
              </w:rPr>
            </w:pPr>
            <w:r>
              <w:rPr>
                <w:rFonts w:ascii="Arial" w:hAnsi="Arial" w:cs="Arial"/>
              </w:rPr>
              <w:t>7*</w:t>
            </w:r>
          </w:p>
        </w:tc>
        <w:tc>
          <w:tcPr>
            <w:tcW w:w="8150" w:type="dxa"/>
          </w:tcPr>
          <w:p w14:paraId="633807C1" w14:textId="58F4467B" w:rsidR="00023868" w:rsidRDefault="00023868" w:rsidP="00023868">
            <w:pPr>
              <w:rPr>
                <w:rFonts w:ascii="Arial" w:hAnsi="Arial" w:cs="Arial"/>
              </w:rPr>
            </w:pPr>
            <w:r w:rsidRPr="004A5088">
              <w:rPr>
                <w:rFonts w:ascii="Arial" w:hAnsi="Arial" w:cs="Arial"/>
              </w:rPr>
              <w:t>Website transition</w:t>
            </w:r>
          </w:p>
        </w:tc>
        <w:tc>
          <w:tcPr>
            <w:tcW w:w="1085" w:type="dxa"/>
          </w:tcPr>
          <w:p w14:paraId="778E5C90" w14:textId="0889DFA0" w:rsidR="00023868" w:rsidRDefault="00023868" w:rsidP="00023868">
            <w:pPr>
              <w:jc w:val="center"/>
              <w:rPr>
                <w:rFonts w:ascii="Arial" w:hAnsi="Arial" w:cs="Arial"/>
              </w:rPr>
            </w:pPr>
            <w:r>
              <w:rPr>
                <w:rFonts w:ascii="Arial" w:hAnsi="Arial" w:cs="Arial"/>
              </w:rPr>
              <w:t>B</w:t>
            </w:r>
          </w:p>
        </w:tc>
      </w:tr>
      <w:tr w:rsidR="00023868" w14:paraId="371F9030" w14:textId="77777777" w:rsidTr="00023868">
        <w:tc>
          <w:tcPr>
            <w:tcW w:w="547" w:type="dxa"/>
          </w:tcPr>
          <w:p w14:paraId="2D086A76" w14:textId="427916D1" w:rsidR="00023868" w:rsidRDefault="00023868" w:rsidP="00023868">
            <w:pPr>
              <w:rPr>
                <w:rFonts w:ascii="Arial" w:hAnsi="Arial" w:cs="Arial"/>
              </w:rPr>
            </w:pPr>
            <w:r>
              <w:rPr>
                <w:rFonts w:ascii="Arial" w:hAnsi="Arial" w:cs="Arial"/>
              </w:rPr>
              <w:t>8</w:t>
            </w:r>
          </w:p>
        </w:tc>
        <w:tc>
          <w:tcPr>
            <w:tcW w:w="8150" w:type="dxa"/>
          </w:tcPr>
          <w:p w14:paraId="36E90516" w14:textId="0397CD79" w:rsidR="00023868" w:rsidRDefault="00023868" w:rsidP="00023868">
            <w:pPr>
              <w:rPr>
                <w:rFonts w:ascii="Arial" w:hAnsi="Arial" w:cs="Arial"/>
              </w:rPr>
            </w:pPr>
            <w:r>
              <w:rPr>
                <w:rFonts w:ascii="Arial" w:hAnsi="Arial" w:cs="Arial"/>
              </w:rPr>
              <w:t>Notice boards and alternative methods of communication</w:t>
            </w:r>
          </w:p>
        </w:tc>
        <w:tc>
          <w:tcPr>
            <w:tcW w:w="1085" w:type="dxa"/>
          </w:tcPr>
          <w:p w14:paraId="2474FD21" w14:textId="77777777" w:rsidR="00023868" w:rsidRDefault="00023868" w:rsidP="00023868">
            <w:pPr>
              <w:jc w:val="center"/>
              <w:rPr>
                <w:rFonts w:ascii="Arial" w:hAnsi="Arial" w:cs="Arial"/>
              </w:rPr>
            </w:pPr>
          </w:p>
        </w:tc>
      </w:tr>
      <w:tr w:rsidR="00023868" w14:paraId="69A85FDC" w14:textId="77777777" w:rsidTr="00023868">
        <w:tc>
          <w:tcPr>
            <w:tcW w:w="547" w:type="dxa"/>
          </w:tcPr>
          <w:p w14:paraId="7EFFCC26" w14:textId="05D47950" w:rsidR="00023868" w:rsidRDefault="00023868" w:rsidP="00023868">
            <w:pPr>
              <w:rPr>
                <w:rFonts w:ascii="Arial" w:hAnsi="Arial" w:cs="Arial"/>
              </w:rPr>
            </w:pPr>
            <w:r>
              <w:rPr>
                <w:rFonts w:ascii="Arial" w:hAnsi="Arial" w:cs="Arial"/>
              </w:rPr>
              <w:t>9</w:t>
            </w:r>
          </w:p>
        </w:tc>
        <w:tc>
          <w:tcPr>
            <w:tcW w:w="8150" w:type="dxa"/>
          </w:tcPr>
          <w:p w14:paraId="48C463F9" w14:textId="72CDE50D" w:rsidR="00023868" w:rsidRPr="00F945F6" w:rsidRDefault="00023868" w:rsidP="00023868">
            <w:pPr>
              <w:rPr>
                <w:rFonts w:ascii="Arial" w:hAnsi="Arial" w:cs="Arial"/>
                <w:color w:val="1D2228"/>
                <w:sz w:val="21"/>
                <w:szCs w:val="21"/>
                <w:shd w:val="clear" w:color="auto" w:fill="FFFFFF"/>
              </w:rPr>
            </w:pPr>
            <w:r>
              <w:rPr>
                <w:rFonts w:ascii="Arial" w:hAnsi="Arial" w:cs="Arial"/>
                <w:color w:val="1D2228"/>
                <w:sz w:val="21"/>
                <w:szCs w:val="21"/>
                <w:shd w:val="clear" w:color="auto" w:fill="FFFFFF"/>
              </w:rPr>
              <w:t>To review strategic list, and decide further items for inclusion</w:t>
            </w:r>
          </w:p>
        </w:tc>
        <w:tc>
          <w:tcPr>
            <w:tcW w:w="1085" w:type="dxa"/>
          </w:tcPr>
          <w:p w14:paraId="313C196E" w14:textId="48F38B03" w:rsidR="00023868" w:rsidRDefault="00023868" w:rsidP="00023868">
            <w:pPr>
              <w:jc w:val="center"/>
              <w:rPr>
                <w:rFonts w:ascii="Arial" w:hAnsi="Arial" w:cs="Arial"/>
              </w:rPr>
            </w:pPr>
            <w:r>
              <w:rPr>
                <w:rFonts w:ascii="Arial" w:hAnsi="Arial" w:cs="Arial"/>
              </w:rPr>
              <w:t>C</w:t>
            </w:r>
          </w:p>
        </w:tc>
      </w:tr>
      <w:tr w:rsidR="00023868" w14:paraId="56340722" w14:textId="77777777" w:rsidTr="00023868">
        <w:tc>
          <w:tcPr>
            <w:tcW w:w="547" w:type="dxa"/>
          </w:tcPr>
          <w:p w14:paraId="7B725F06" w14:textId="219AC09C" w:rsidR="00023868" w:rsidRDefault="00023868" w:rsidP="00023868">
            <w:pPr>
              <w:rPr>
                <w:rFonts w:ascii="Arial" w:hAnsi="Arial" w:cs="Arial"/>
              </w:rPr>
            </w:pPr>
            <w:r>
              <w:rPr>
                <w:rFonts w:ascii="Arial" w:hAnsi="Arial" w:cs="Arial"/>
              </w:rPr>
              <w:t>10</w:t>
            </w:r>
          </w:p>
        </w:tc>
        <w:tc>
          <w:tcPr>
            <w:tcW w:w="8150" w:type="dxa"/>
          </w:tcPr>
          <w:p w14:paraId="6DB45CCB" w14:textId="0158C64D" w:rsidR="00023868" w:rsidRPr="00A97CCF" w:rsidRDefault="00023868" w:rsidP="00023868">
            <w:pPr>
              <w:rPr>
                <w:rFonts w:ascii="Arial" w:hAnsi="Arial" w:cs="Arial"/>
                <w:b/>
                <w:bCs/>
              </w:rPr>
            </w:pPr>
            <w:r>
              <w:rPr>
                <w:rFonts w:ascii="Arial" w:hAnsi="Arial" w:cs="Arial"/>
              </w:rPr>
              <w:t xml:space="preserve">To review parish action plan, and decide </w:t>
            </w:r>
            <w:r>
              <w:rPr>
                <w:rFonts w:ascii="Arial" w:hAnsi="Arial" w:cs="Arial"/>
                <w:color w:val="1D2228"/>
                <w:sz w:val="21"/>
                <w:szCs w:val="21"/>
                <w:shd w:val="clear" w:color="auto" w:fill="FFFFFF"/>
              </w:rPr>
              <w:t>items for inclusion</w:t>
            </w:r>
            <w:r>
              <w:rPr>
                <w:rFonts w:ascii="Arial" w:hAnsi="Arial" w:cs="Arial"/>
              </w:rPr>
              <w:t xml:space="preserve">  </w:t>
            </w:r>
          </w:p>
        </w:tc>
        <w:tc>
          <w:tcPr>
            <w:tcW w:w="1085" w:type="dxa"/>
          </w:tcPr>
          <w:p w14:paraId="3B58BC13" w14:textId="332CAF3C" w:rsidR="00023868" w:rsidRDefault="00023868" w:rsidP="00023868">
            <w:pPr>
              <w:jc w:val="center"/>
              <w:rPr>
                <w:rFonts w:ascii="Arial" w:hAnsi="Arial" w:cs="Arial"/>
              </w:rPr>
            </w:pPr>
            <w:r>
              <w:rPr>
                <w:rFonts w:ascii="Arial" w:hAnsi="Arial" w:cs="Arial"/>
              </w:rPr>
              <w:t>D</w:t>
            </w:r>
          </w:p>
        </w:tc>
      </w:tr>
      <w:tr w:rsidR="00023868" w14:paraId="4B2654F7" w14:textId="77777777" w:rsidTr="00023868">
        <w:tc>
          <w:tcPr>
            <w:tcW w:w="547" w:type="dxa"/>
          </w:tcPr>
          <w:p w14:paraId="04E509E7" w14:textId="3909B211" w:rsidR="00023868" w:rsidRDefault="00023868" w:rsidP="00023868">
            <w:pPr>
              <w:rPr>
                <w:rFonts w:ascii="Arial" w:hAnsi="Arial" w:cs="Arial"/>
              </w:rPr>
            </w:pPr>
            <w:r>
              <w:rPr>
                <w:rFonts w:ascii="Arial" w:hAnsi="Arial" w:cs="Arial"/>
              </w:rPr>
              <w:t>11</w:t>
            </w:r>
          </w:p>
        </w:tc>
        <w:tc>
          <w:tcPr>
            <w:tcW w:w="8150" w:type="dxa"/>
          </w:tcPr>
          <w:p w14:paraId="61B988D4" w14:textId="57EE8848" w:rsidR="00023868" w:rsidRDefault="00023868" w:rsidP="00023868">
            <w:pPr>
              <w:rPr>
                <w:rFonts w:ascii="Arial" w:hAnsi="Arial" w:cs="Arial"/>
              </w:rPr>
            </w:pPr>
            <w:r>
              <w:rPr>
                <w:rFonts w:ascii="Arial" w:hAnsi="Arial" w:cs="Arial"/>
              </w:rPr>
              <w:t>County broadband</w:t>
            </w:r>
          </w:p>
        </w:tc>
        <w:tc>
          <w:tcPr>
            <w:tcW w:w="1085" w:type="dxa"/>
          </w:tcPr>
          <w:p w14:paraId="25C329C6" w14:textId="77777777" w:rsidR="00023868" w:rsidRDefault="00023868" w:rsidP="00023868">
            <w:pPr>
              <w:jc w:val="center"/>
              <w:rPr>
                <w:rFonts w:ascii="Arial" w:hAnsi="Arial" w:cs="Arial"/>
              </w:rPr>
            </w:pPr>
          </w:p>
        </w:tc>
      </w:tr>
      <w:tr w:rsidR="00023868" w14:paraId="270D700A" w14:textId="77777777" w:rsidTr="00023868">
        <w:tc>
          <w:tcPr>
            <w:tcW w:w="547" w:type="dxa"/>
          </w:tcPr>
          <w:p w14:paraId="479F395B" w14:textId="75A57415" w:rsidR="00023868" w:rsidRDefault="00023868" w:rsidP="00023868">
            <w:pPr>
              <w:rPr>
                <w:rFonts w:ascii="Arial" w:hAnsi="Arial" w:cs="Arial"/>
              </w:rPr>
            </w:pPr>
            <w:r>
              <w:rPr>
                <w:rFonts w:ascii="Arial" w:hAnsi="Arial" w:cs="Arial"/>
              </w:rPr>
              <w:t>12</w:t>
            </w:r>
          </w:p>
        </w:tc>
        <w:tc>
          <w:tcPr>
            <w:tcW w:w="8150" w:type="dxa"/>
          </w:tcPr>
          <w:p w14:paraId="42682E14" w14:textId="1151B4EA" w:rsidR="00023868" w:rsidRDefault="00023868" w:rsidP="00023868">
            <w:pPr>
              <w:rPr>
                <w:rFonts w:ascii="Arial" w:hAnsi="Arial" w:cs="Arial"/>
              </w:rPr>
            </w:pPr>
            <w:r>
              <w:rPr>
                <w:rFonts w:ascii="Arial" w:hAnsi="Arial" w:cs="Arial"/>
              </w:rPr>
              <w:t>Defibrillator site and funding</w:t>
            </w:r>
          </w:p>
        </w:tc>
        <w:tc>
          <w:tcPr>
            <w:tcW w:w="1085" w:type="dxa"/>
          </w:tcPr>
          <w:p w14:paraId="31BC7CD3" w14:textId="544B6EAE" w:rsidR="00023868" w:rsidRDefault="00023868" w:rsidP="00023868">
            <w:pPr>
              <w:jc w:val="center"/>
              <w:rPr>
                <w:rFonts w:ascii="Arial" w:hAnsi="Arial" w:cs="Arial"/>
              </w:rPr>
            </w:pPr>
            <w:r>
              <w:rPr>
                <w:rFonts w:ascii="Arial" w:hAnsi="Arial" w:cs="Arial"/>
              </w:rPr>
              <w:t>E</w:t>
            </w:r>
          </w:p>
        </w:tc>
      </w:tr>
      <w:tr w:rsidR="00023868" w14:paraId="2B635DD4" w14:textId="77777777" w:rsidTr="00023868">
        <w:tc>
          <w:tcPr>
            <w:tcW w:w="547" w:type="dxa"/>
          </w:tcPr>
          <w:p w14:paraId="1937D938" w14:textId="352C3ED8" w:rsidR="00023868" w:rsidRDefault="00023868" w:rsidP="00023868">
            <w:pPr>
              <w:rPr>
                <w:rFonts w:ascii="Arial" w:hAnsi="Arial" w:cs="Arial"/>
              </w:rPr>
            </w:pPr>
            <w:r>
              <w:rPr>
                <w:rFonts w:ascii="Arial" w:hAnsi="Arial" w:cs="Arial"/>
              </w:rPr>
              <w:t>13*</w:t>
            </w:r>
          </w:p>
        </w:tc>
        <w:tc>
          <w:tcPr>
            <w:tcW w:w="8150" w:type="dxa"/>
          </w:tcPr>
          <w:p w14:paraId="7D73C100" w14:textId="77777777" w:rsidR="00023868" w:rsidRDefault="00023868" w:rsidP="00023868">
            <w:pPr>
              <w:rPr>
                <w:rFonts w:ascii="Arial" w:hAnsi="Arial" w:cs="Arial"/>
              </w:rPr>
            </w:pPr>
            <w:r w:rsidRPr="00F96006">
              <w:rPr>
                <w:rFonts w:ascii="Arial" w:hAnsi="Arial" w:cs="Arial"/>
              </w:rPr>
              <w:t>Planning applications</w:t>
            </w:r>
            <w:r>
              <w:rPr>
                <w:rFonts w:ascii="Arial" w:hAnsi="Arial" w:cs="Arial"/>
              </w:rPr>
              <w:t xml:space="preserve"> – to consider applications as advised by Breckland DC including</w:t>
            </w:r>
          </w:p>
          <w:p w14:paraId="5CC029B7" w14:textId="77777777" w:rsidR="00023868" w:rsidRDefault="00023868" w:rsidP="00023868">
            <w:pPr>
              <w:rPr>
                <w:rFonts w:ascii="Arial" w:hAnsi="Arial" w:cs="Arial"/>
              </w:rPr>
            </w:pPr>
            <w:r>
              <w:rPr>
                <w:rFonts w:ascii="Arial" w:hAnsi="Arial" w:cs="Arial"/>
              </w:rPr>
              <w:t>3PL/2022/1422/F</w:t>
            </w:r>
          </w:p>
          <w:p w14:paraId="0E94F91C" w14:textId="530D301D" w:rsidR="00023868" w:rsidRDefault="00023868" w:rsidP="00023868">
            <w:pPr>
              <w:rPr>
                <w:rFonts w:ascii="Arial" w:hAnsi="Arial" w:cs="Arial"/>
                <w:color w:val="1D2228"/>
                <w:sz w:val="21"/>
                <w:szCs w:val="21"/>
                <w:shd w:val="clear" w:color="auto" w:fill="FFFFFF"/>
              </w:rPr>
            </w:pPr>
            <w:r>
              <w:rPr>
                <w:rFonts w:ascii="Arial" w:hAnsi="Arial" w:cs="Arial"/>
              </w:rPr>
              <w:t>3PL/2022/1245/F</w:t>
            </w:r>
          </w:p>
        </w:tc>
        <w:tc>
          <w:tcPr>
            <w:tcW w:w="1085" w:type="dxa"/>
          </w:tcPr>
          <w:p w14:paraId="042570C1" w14:textId="0D9F26F0" w:rsidR="00023868" w:rsidRDefault="00023868" w:rsidP="00023868">
            <w:pPr>
              <w:jc w:val="center"/>
              <w:rPr>
                <w:rFonts w:ascii="Arial" w:hAnsi="Arial" w:cs="Arial"/>
              </w:rPr>
            </w:pPr>
          </w:p>
        </w:tc>
      </w:tr>
      <w:tr w:rsidR="00023868" w14:paraId="5963F324" w14:textId="77777777" w:rsidTr="00023868">
        <w:tc>
          <w:tcPr>
            <w:tcW w:w="547" w:type="dxa"/>
          </w:tcPr>
          <w:p w14:paraId="25028236" w14:textId="41EF9342" w:rsidR="00023868" w:rsidRDefault="00023868" w:rsidP="00023868">
            <w:pPr>
              <w:rPr>
                <w:rFonts w:ascii="Arial" w:hAnsi="Arial" w:cs="Arial"/>
              </w:rPr>
            </w:pPr>
            <w:r>
              <w:rPr>
                <w:rFonts w:ascii="Arial" w:hAnsi="Arial" w:cs="Arial"/>
              </w:rPr>
              <w:t>14*</w:t>
            </w:r>
          </w:p>
        </w:tc>
        <w:tc>
          <w:tcPr>
            <w:tcW w:w="8150" w:type="dxa"/>
          </w:tcPr>
          <w:p w14:paraId="25F88243" w14:textId="77777777" w:rsidR="00023868" w:rsidRDefault="00023868" w:rsidP="00023868">
            <w:pPr>
              <w:rPr>
                <w:rFonts w:ascii="Arial" w:hAnsi="Arial" w:cs="Arial"/>
              </w:rPr>
            </w:pPr>
            <w:r>
              <w:rPr>
                <w:rFonts w:ascii="Arial" w:hAnsi="Arial" w:cs="Arial"/>
              </w:rPr>
              <w:t>Finance –</w:t>
            </w:r>
          </w:p>
          <w:p w14:paraId="49AA01EE" w14:textId="77777777" w:rsidR="00023868" w:rsidRDefault="00023868" w:rsidP="00023868">
            <w:pPr>
              <w:rPr>
                <w:rFonts w:ascii="Arial" w:hAnsi="Arial" w:cs="Arial"/>
              </w:rPr>
            </w:pPr>
            <w:r>
              <w:rPr>
                <w:rFonts w:ascii="Arial" w:hAnsi="Arial" w:cs="Arial"/>
              </w:rPr>
              <w:t xml:space="preserve">Clerk salary </w:t>
            </w:r>
            <w:proofErr w:type="spellStart"/>
            <w:proofErr w:type="gramStart"/>
            <w:r>
              <w:rPr>
                <w:rFonts w:ascii="Arial" w:hAnsi="Arial" w:cs="Arial"/>
              </w:rPr>
              <w:t>Oct,Nov</w:t>
            </w:r>
            <w:proofErr w:type="gramEnd"/>
            <w:r>
              <w:rPr>
                <w:rFonts w:ascii="Arial" w:hAnsi="Arial" w:cs="Arial"/>
              </w:rPr>
              <w:t>,Dec</w:t>
            </w:r>
            <w:proofErr w:type="spellEnd"/>
            <w:r>
              <w:rPr>
                <w:rFonts w:ascii="Arial" w:hAnsi="Arial" w:cs="Arial"/>
              </w:rPr>
              <w:t>. £505.28</w:t>
            </w:r>
          </w:p>
          <w:p w14:paraId="6C4A29CE" w14:textId="1A18ED24" w:rsidR="00023868" w:rsidRDefault="00023868" w:rsidP="00023868">
            <w:pPr>
              <w:rPr>
                <w:rFonts w:ascii="Arial" w:hAnsi="Arial" w:cs="Arial"/>
              </w:rPr>
            </w:pPr>
            <w:r>
              <w:rPr>
                <w:rFonts w:ascii="Arial" w:hAnsi="Arial" w:cs="Arial"/>
              </w:rPr>
              <w:t>Stationary £49.99</w:t>
            </w:r>
          </w:p>
        </w:tc>
        <w:tc>
          <w:tcPr>
            <w:tcW w:w="1085" w:type="dxa"/>
          </w:tcPr>
          <w:p w14:paraId="7432BC05" w14:textId="5B27BDB5" w:rsidR="00023868" w:rsidRDefault="00023868" w:rsidP="00023868">
            <w:pPr>
              <w:jc w:val="center"/>
              <w:rPr>
                <w:rFonts w:ascii="Arial" w:hAnsi="Arial" w:cs="Arial"/>
              </w:rPr>
            </w:pPr>
          </w:p>
        </w:tc>
      </w:tr>
      <w:tr w:rsidR="00023868" w14:paraId="25E18719" w14:textId="77777777" w:rsidTr="00023868">
        <w:tc>
          <w:tcPr>
            <w:tcW w:w="547" w:type="dxa"/>
          </w:tcPr>
          <w:p w14:paraId="08E8D691" w14:textId="5A9BA60E" w:rsidR="00023868" w:rsidRDefault="00023868" w:rsidP="00023868">
            <w:pPr>
              <w:rPr>
                <w:rFonts w:ascii="Arial" w:hAnsi="Arial" w:cs="Arial"/>
              </w:rPr>
            </w:pPr>
            <w:r>
              <w:rPr>
                <w:rFonts w:ascii="Arial" w:hAnsi="Arial" w:cs="Arial"/>
              </w:rPr>
              <w:t>15</w:t>
            </w:r>
          </w:p>
        </w:tc>
        <w:tc>
          <w:tcPr>
            <w:tcW w:w="8150" w:type="dxa"/>
          </w:tcPr>
          <w:p w14:paraId="677C3C2F" w14:textId="10AF25DE" w:rsidR="00023868" w:rsidRPr="00F96006" w:rsidRDefault="00023868" w:rsidP="00023868">
            <w:pPr>
              <w:rPr>
                <w:rFonts w:ascii="Arial" w:hAnsi="Arial" w:cs="Arial"/>
              </w:rPr>
            </w:pPr>
            <w:r>
              <w:rPr>
                <w:rFonts w:ascii="Arial" w:hAnsi="Arial" w:cs="Arial"/>
              </w:rPr>
              <w:t>Reports from county Councillor</w:t>
            </w:r>
          </w:p>
        </w:tc>
        <w:tc>
          <w:tcPr>
            <w:tcW w:w="1085" w:type="dxa"/>
          </w:tcPr>
          <w:p w14:paraId="241DCA2B" w14:textId="77777777" w:rsidR="00023868" w:rsidRDefault="00023868" w:rsidP="00023868">
            <w:pPr>
              <w:jc w:val="center"/>
              <w:rPr>
                <w:rFonts w:ascii="Arial" w:hAnsi="Arial" w:cs="Arial"/>
              </w:rPr>
            </w:pPr>
          </w:p>
        </w:tc>
      </w:tr>
      <w:tr w:rsidR="00023868" w14:paraId="0ED8E9FE" w14:textId="77777777" w:rsidTr="00023868">
        <w:tc>
          <w:tcPr>
            <w:tcW w:w="547" w:type="dxa"/>
          </w:tcPr>
          <w:p w14:paraId="65758F2A" w14:textId="4F1F312B" w:rsidR="00023868" w:rsidRDefault="00023868" w:rsidP="00023868">
            <w:pPr>
              <w:rPr>
                <w:rFonts w:ascii="Arial" w:hAnsi="Arial" w:cs="Arial"/>
              </w:rPr>
            </w:pPr>
            <w:r>
              <w:rPr>
                <w:rFonts w:ascii="Arial" w:hAnsi="Arial" w:cs="Arial"/>
              </w:rPr>
              <w:t>16</w:t>
            </w:r>
          </w:p>
        </w:tc>
        <w:tc>
          <w:tcPr>
            <w:tcW w:w="8150" w:type="dxa"/>
          </w:tcPr>
          <w:p w14:paraId="6A021E9D" w14:textId="05E441E9" w:rsidR="00023868" w:rsidRDefault="00023868" w:rsidP="00023868">
            <w:pPr>
              <w:rPr>
                <w:rFonts w:ascii="Arial" w:hAnsi="Arial" w:cs="Arial"/>
              </w:rPr>
            </w:pPr>
            <w:r>
              <w:rPr>
                <w:rFonts w:ascii="Arial" w:hAnsi="Arial" w:cs="Arial"/>
              </w:rPr>
              <w:t>Reports from District Councillors</w:t>
            </w:r>
          </w:p>
        </w:tc>
        <w:tc>
          <w:tcPr>
            <w:tcW w:w="1085" w:type="dxa"/>
          </w:tcPr>
          <w:p w14:paraId="6E5D5D80" w14:textId="77777777" w:rsidR="00023868" w:rsidRDefault="00023868" w:rsidP="00023868">
            <w:pPr>
              <w:jc w:val="center"/>
              <w:rPr>
                <w:rFonts w:ascii="Arial" w:hAnsi="Arial" w:cs="Arial"/>
              </w:rPr>
            </w:pPr>
          </w:p>
        </w:tc>
      </w:tr>
      <w:tr w:rsidR="00023868" w14:paraId="263523EF" w14:textId="77777777" w:rsidTr="00023868">
        <w:tc>
          <w:tcPr>
            <w:tcW w:w="547" w:type="dxa"/>
          </w:tcPr>
          <w:p w14:paraId="27E98BE4" w14:textId="311F9943" w:rsidR="00023868" w:rsidRDefault="00023868" w:rsidP="00023868">
            <w:pPr>
              <w:rPr>
                <w:rFonts w:ascii="Arial" w:hAnsi="Arial" w:cs="Arial"/>
              </w:rPr>
            </w:pPr>
            <w:r>
              <w:rPr>
                <w:rFonts w:ascii="Arial" w:hAnsi="Arial" w:cs="Arial"/>
              </w:rPr>
              <w:t>17</w:t>
            </w:r>
          </w:p>
        </w:tc>
        <w:tc>
          <w:tcPr>
            <w:tcW w:w="8150" w:type="dxa"/>
          </w:tcPr>
          <w:p w14:paraId="45A86399" w14:textId="61E74F13" w:rsidR="00023868" w:rsidRDefault="00023868" w:rsidP="00023868">
            <w:pPr>
              <w:rPr>
                <w:rFonts w:ascii="Arial" w:hAnsi="Arial" w:cs="Arial"/>
              </w:rPr>
            </w:pPr>
            <w:r>
              <w:rPr>
                <w:rFonts w:ascii="Arial" w:hAnsi="Arial" w:cs="Arial"/>
              </w:rPr>
              <w:t>To receive items for next agenda</w:t>
            </w:r>
          </w:p>
        </w:tc>
        <w:tc>
          <w:tcPr>
            <w:tcW w:w="1085" w:type="dxa"/>
          </w:tcPr>
          <w:p w14:paraId="6801C024" w14:textId="77777777" w:rsidR="00023868" w:rsidRDefault="00023868" w:rsidP="00023868">
            <w:pPr>
              <w:jc w:val="center"/>
              <w:rPr>
                <w:rFonts w:ascii="Arial" w:hAnsi="Arial" w:cs="Arial"/>
              </w:rPr>
            </w:pPr>
          </w:p>
        </w:tc>
      </w:tr>
      <w:tr w:rsidR="00023868" w14:paraId="120E0AFD" w14:textId="77777777" w:rsidTr="00023868">
        <w:trPr>
          <w:trHeight w:val="339"/>
        </w:trPr>
        <w:tc>
          <w:tcPr>
            <w:tcW w:w="547" w:type="dxa"/>
          </w:tcPr>
          <w:p w14:paraId="2A39B3F0" w14:textId="5CE21189" w:rsidR="00023868" w:rsidRDefault="00023868" w:rsidP="00023868">
            <w:pPr>
              <w:rPr>
                <w:rFonts w:ascii="Arial" w:hAnsi="Arial" w:cs="Arial"/>
              </w:rPr>
            </w:pPr>
            <w:r>
              <w:rPr>
                <w:rFonts w:ascii="Arial" w:hAnsi="Arial" w:cs="Arial"/>
              </w:rPr>
              <w:t>18</w:t>
            </w:r>
          </w:p>
        </w:tc>
        <w:tc>
          <w:tcPr>
            <w:tcW w:w="8150" w:type="dxa"/>
          </w:tcPr>
          <w:p w14:paraId="02B8BE41" w14:textId="6D88E16A" w:rsidR="00023868" w:rsidRPr="007B1F0B" w:rsidRDefault="00023868" w:rsidP="00023868">
            <w:pPr>
              <w:rPr>
                <w:rFonts w:ascii="Arial" w:hAnsi="Arial" w:cs="Arial"/>
                <w:color w:val="000000"/>
              </w:rPr>
            </w:pPr>
            <w:r>
              <w:rPr>
                <w:rFonts w:ascii="Arial" w:hAnsi="Arial" w:cs="Arial"/>
              </w:rPr>
              <w:t xml:space="preserve">To note next meeting date </w:t>
            </w:r>
          </w:p>
        </w:tc>
        <w:tc>
          <w:tcPr>
            <w:tcW w:w="1085" w:type="dxa"/>
          </w:tcPr>
          <w:p w14:paraId="046782B5" w14:textId="77777777" w:rsidR="00023868" w:rsidRDefault="00023868" w:rsidP="00023868">
            <w:pPr>
              <w:jc w:val="center"/>
              <w:rPr>
                <w:rFonts w:ascii="Arial" w:hAnsi="Arial" w:cs="Arial"/>
              </w:rPr>
            </w:pPr>
          </w:p>
        </w:tc>
      </w:tr>
      <w:tr w:rsidR="00023868" w14:paraId="49542221" w14:textId="77777777" w:rsidTr="00023868">
        <w:trPr>
          <w:trHeight w:val="339"/>
        </w:trPr>
        <w:tc>
          <w:tcPr>
            <w:tcW w:w="547" w:type="dxa"/>
          </w:tcPr>
          <w:p w14:paraId="29E2BD30" w14:textId="51293B85" w:rsidR="00023868" w:rsidRDefault="00023868" w:rsidP="00023868">
            <w:pPr>
              <w:rPr>
                <w:rFonts w:ascii="Arial" w:hAnsi="Arial" w:cs="Arial"/>
              </w:rPr>
            </w:pPr>
          </w:p>
        </w:tc>
        <w:tc>
          <w:tcPr>
            <w:tcW w:w="8150" w:type="dxa"/>
          </w:tcPr>
          <w:p w14:paraId="7A809481" w14:textId="645FFAE6" w:rsidR="00023868" w:rsidRDefault="00023868" w:rsidP="00023868">
            <w:pPr>
              <w:rPr>
                <w:rFonts w:ascii="Arial" w:hAnsi="Arial" w:cs="Arial"/>
              </w:rPr>
            </w:pPr>
          </w:p>
        </w:tc>
        <w:tc>
          <w:tcPr>
            <w:tcW w:w="1085" w:type="dxa"/>
          </w:tcPr>
          <w:p w14:paraId="31CE104D" w14:textId="77777777" w:rsidR="00023868" w:rsidRDefault="00023868" w:rsidP="00023868">
            <w:pPr>
              <w:jc w:val="center"/>
              <w:rPr>
                <w:rFonts w:ascii="Arial" w:hAnsi="Arial" w:cs="Arial"/>
              </w:rPr>
            </w:pPr>
          </w:p>
        </w:tc>
      </w:tr>
    </w:tbl>
    <w:p w14:paraId="4BB971BD" w14:textId="12B4E097" w:rsidR="00F945F6" w:rsidRPr="007F7E00" w:rsidRDefault="00F945F6" w:rsidP="00F945F6">
      <w:pPr>
        <w:rPr>
          <w:rFonts w:ascii="Arial" w:hAnsi="Arial" w:cs="Arial"/>
          <w:i/>
          <w:iCs/>
        </w:rPr>
      </w:pPr>
      <w:r w:rsidRPr="009B4FE8">
        <w:rPr>
          <w:rFonts w:ascii="Arial" w:hAnsi="Arial" w:cs="Arial"/>
          <w:i/>
          <w:iCs/>
        </w:rPr>
        <w:t>Tony Holden</w:t>
      </w:r>
      <w:r>
        <w:rPr>
          <w:rFonts w:ascii="Arial" w:hAnsi="Arial" w:cs="Arial"/>
          <w:i/>
          <w:iCs/>
        </w:rPr>
        <w:t xml:space="preserve"> (</w:t>
      </w:r>
      <w:proofErr w:type="gramStart"/>
      <w:r>
        <w:rPr>
          <w:rFonts w:ascii="Arial" w:hAnsi="Arial" w:cs="Arial"/>
          <w:i/>
          <w:iCs/>
        </w:rPr>
        <w:t xml:space="preserve">clerk)   </w:t>
      </w:r>
      <w:proofErr w:type="gramEnd"/>
      <w:r>
        <w:rPr>
          <w:rFonts w:ascii="Arial" w:hAnsi="Arial" w:cs="Arial"/>
          <w:i/>
          <w:iCs/>
        </w:rPr>
        <w:t xml:space="preserve">                                                                                   </w:t>
      </w:r>
      <w:r w:rsidR="0017324E">
        <w:rPr>
          <w:rFonts w:ascii="Arial" w:hAnsi="Arial" w:cs="Arial"/>
          <w:i/>
          <w:iCs/>
        </w:rPr>
        <w:t>8</w:t>
      </w:r>
      <w:r w:rsidR="0017324E" w:rsidRPr="0017324E">
        <w:rPr>
          <w:rFonts w:ascii="Arial" w:hAnsi="Arial" w:cs="Arial"/>
          <w:i/>
          <w:iCs/>
          <w:vertAlign w:val="superscript"/>
        </w:rPr>
        <w:t>th</w:t>
      </w:r>
      <w:r w:rsidR="0017324E">
        <w:rPr>
          <w:rFonts w:ascii="Arial" w:hAnsi="Arial" w:cs="Arial"/>
          <w:i/>
          <w:iCs/>
        </w:rPr>
        <w:t xml:space="preserve"> </w:t>
      </w:r>
      <w:r w:rsidR="001C72E5">
        <w:rPr>
          <w:rFonts w:ascii="Arial" w:hAnsi="Arial" w:cs="Arial"/>
          <w:i/>
          <w:iCs/>
        </w:rPr>
        <w:t>January</w:t>
      </w:r>
      <w:r>
        <w:rPr>
          <w:rFonts w:ascii="Arial" w:hAnsi="Arial" w:cs="Arial"/>
          <w:i/>
          <w:iCs/>
        </w:rPr>
        <w:t xml:space="preserve"> 202</w:t>
      </w:r>
      <w:r w:rsidR="001C72E5">
        <w:rPr>
          <w:rFonts w:ascii="Arial" w:hAnsi="Arial" w:cs="Arial"/>
          <w:i/>
          <w:iCs/>
        </w:rPr>
        <w:t>3</w:t>
      </w:r>
      <w:r>
        <w:rPr>
          <w:rFonts w:ascii="Arial" w:hAnsi="Arial" w:cs="Arial"/>
          <w:i/>
          <w:iCs/>
        </w:rPr>
        <w:t xml:space="preserve">                                  </w:t>
      </w:r>
      <w:r w:rsidRPr="009B4FE8">
        <w:rPr>
          <w:rFonts w:ascii="Arial" w:hAnsi="Arial" w:cs="Arial"/>
          <w:i/>
          <w:iCs/>
        </w:rPr>
        <w:t>31, Ashleigh Gardens,</w:t>
      </w:r>
      <w:r>
        <w:rPr>
          <w:rFonts w:ascii="Arial" w:hAnsi="Arial" w:cs="Arial"/>
          <w:i/>
          <w:iCs/>
        </w:rPr>
        <w:t xml:space="preserve"> </w:t>
      </w:r>
      <w:r w:rsidRPr="009B4FE8">
        <w:rPr>
          <w:rFonts w:ascii="Arial" w:hAnsi="Arial" w:cs="Arial"/>
          <w:i/>
          <w:iCs/>
        </w:rPr>
        <w:t>Wymondham NR18 0EX</w:t>
      </w:r>
    </w:p>
    <w:p w14:paraId="3E974ADC" w14:textId="5E4E2827" w:rsidR="00F945F6" w:rsidRDefault="00F945F6"/>
    <w:p w14:paraId="77673F06" w14:textId="34576BE9" w:rsidR="00534D19" w:rsidRDefault="00534D19"/>
    <w:p w14:paraId="18D395ED" w14:textId="082B5521" w:rsidR="00BB1E8E" w:rsidRDefault="00BB1E8E"/>
    <w:p w14:paraId="016D9707" w14:textId="64479852" w:rsidR="00BB1E8E" w:rsidRDefault="00BB1E8E"/>
    <w:p w14:paraId="29AB6526" w14:textId="77777777" w:rsidR="00BB1E8E" w:rsidRDefault="00BB1E8E"/>
    <w:p w14:paraId="79A04931" w14:textId="1524CB19" w:rsidR="00534D19" w:rsidRDefault="00534D19"/>
    <w:p w14:paraId="740761CD" w14:textId="0098401D" w:rsidR="00534D19" w:rsidRPr="00534D19" w:rsidRDefault="00BF59D9" w:rsidP="009B5FCC">
      <w:pPr>
        <w:jc w:val="center"/>
        <w:rPr>
          <w:rFonts w:ascii="Arial" w:eastAsiaTheme="minorHAnsi" w:hAnsi="Arial" w:cs="Arial"/>
        </w:rPr>
      </w:pPr>
      <w:r w:rsidRPr="00BF59D9">
        <w:rPr>
          <w:rFonts w:ascii="Arial" w:eastAsiaTheme="minorHAnsi" w:hAnsi="Arial" w:cs="Arial"/>
          <w:noProof/>
          <w:sz w:val="24"/>
          <w:szCs w:val="24"/>
        </w:rPr>
        <mc:AlternateContent>
          <mc:Choice Requires="wps">
            <w:drawing>
              <wp:anchor distT="45720" distB="45720" distL="114300" distR="114300" simplePos="0" relativeHeight="251659264" behindDoc="0" locked="0" layoutInCell="1" allowOverlap="1" wp14:anchorId="095CF9B8" wp14:editId="7CAC7F30">
                <wp:simplePos x="0" y="0"/>
                <wp:positionH relativeFrom="page">
                  <wp:posOffset>6842760</wp:posOffset>
                </wp:positionH>
                <wp:positionV relativeFrom="paragraph">
                  <wp:posOffset>281940</wp:posOffset>
                </wp:positionV>
                <wp:extent cx="495300" cy="4267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26720"/>
                        </a:xfrm>
                        <a:prstGeom prst="rect">
                          <a:avLst/>
                        </a:prstGeom>
                        <a:solidFill>
                          <a:srgbClr val="FFFFFF"/>
                        </a:solidFill>
                        <a:ln w="9525">
                          <a:solidFill>
                            <a:srgbClr val="000000"/>
                          </a:solidFill>
                          <a:miter lim="800000"/>
                          <a:headEnd/>
                          <a:tailEnd/>
                        </a:ln>
                      </wps:spPr>
                      <wps:txbx>
                        <w:txbxContent>
                          <w:p w14:paraId="32DF86A7" w14:textId="16C924E9" w:rsidR="00BF59D9" w:rsidRPr="00BF59D9" w:rsidRDefault="00BF59D9">
                            <w:pPr>
                              <w:rPr>
                                <w:sz w:val="40"/>
                                <w:szCs w:val="40"/>
                              </w:rPr>
                            </w:pPr>
                            <w:r>
                              <w:rPr>
                                <w:sz w:val="40"/>
                                <w:szCs w:val="40"/>
                              </w:rPr>
                              <w:t xml:space="preserve"> </w:t>
                            </w:r>
                            <w:r w:rsidRPr="00BF59D9">
                              <w:rPr>
                                <w:sz w:val="40"/>
                                <w:szCs w:val="40"/>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5CF9B8" id="_x0000_t202" coordsize="21600,21600" o:spt="202" path="m,l,21600r21600,l21600,xe">
                <v:stroke joinstyle="miter"/>
                <v:path gradientshapeok="t" o:connecttype="rect"/>
              </v:shapetype>
              <v:shape id="Text Box 2" o:spid="_x0000_s1026" type="#_x0000_t202" style="position:absolute;left:0;text-align:left;margin-left:538.8pt;margin-top:22.2pt;width:39pt;height:33.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">
                <v:textbox>
                  <w:txbxContent>
                    <w:p w14:paraId="32DF86A7" w14:textId="16C924E9" w:rsidR="00BF59D9" w:rsidRPr="00BF59D9" w:rsidRDefault="00BF59D9">
                      <w:pPr>
                        <w:rPr>
                          <w:sz w:val="40"/>
                          <w:szCs w:val="40"/>
                        </w:rPr>
                      </w:pPr>
                      <w:r>
                        <w:rPr>
                          <w:sz w:val="40"/>
                          <w:szCs w:val="40"/>
                        </w:rPr>
                        <w:t xml:space="preserve"> </w:t>
                      </w:r>
                      <w:r w:rsidRPr="00BF59D9">
                        <w:rPr>
                          <w:sz w:val="40"/>
                          <w:szCs w:val="40"/>
                        </w:rPr>
                        <w:t>A</w:t>
                      </w:r>
                    </w:p>
                  </w:txbxContent>
                </v:textbox>
                <w10:wrap type="square" anchorx="page"/>
              </v:shape>
            </w:pict>
          </mc:Fallback>
        </mc:AlternateContent>
      </w:r>
      <w:r w:rsidR="00534D19" w:rsidRPr="00534D19">
        <w:rPr>
          <w:rFonts w:ascii="Arial" w:eastAsiaTheme="minorHAnsi" w:hAnsi="Arial" w:cs="Arial"/>
          <w:b/>
          <w:bCs/>
          <w:sz w:val="32"/>
          <w:szCs w:val="32"/>
        </w:rPr>
        <w:t>SNETTERTON PARISH COUNCIL</w:t>
      </w:r>
    </w:p>
    <w:p w14:paraId="5A3FF29A" w14:textId="313F120D" w:rsidR="00534D19" w:rsidRPr="00534D19" w:rsidRDefault="00534D19" w:rsidP="00534D19">
      <w:pPr>
        <w:jc w:val="center"/>
        <w:rPr>
          <w:rFonts w:ascii="Arial" w:eastAsiaTheme="minorHAnsi" w:hAnsi="Arial" w:cs="Arial"/>
          <w:sz w:val="24"/>
          <w:szCs w:val="24"/>
        </w:rPr>
      </w:pPr>
      <w:r w:rsidRPr="00534D19">
        <w:rPr>
          <w:rFonts w:ascii="Arial" w:eastAsiaTheme="minorHAnsi" w:hAnsi="Arial" w:cs="Arial"/>
          <w:sz w:val="24"/>
          <w:szCs w:val="24"/>
        </w:rPr>
        <w:t>MINUTES OF THE MEETING OF THE COUNCIL</w:t>
      </w:r>
    </w:p>
    <w:p w14:paraId="5B5F59DD" w14:textId="01B19E75" w:rsidR="00534D19" w:rsidRDefault="00534D19" w:rsidP="00534D19">
      <w:pPr>
        <w:jc w:val="center"/>
        <w:rPr>
          <w:rFonts w:ascii="Arial" w:eastAsiaTheme="minorHAnsi" w:hAnsi="Arial" w:cs="Arial"/>
        </w:rPr>
      </w:pPr>
      <w:r w:rsidRPr="00534D19">
        <w:rPr>
          <w:rFonts w:ascii="Arial" w:eastAsiaTheme="minorHAnsi" w:hAnsi="Arial" w:cs="Arial"/>
          <w:sz w:val="24"/>
          <w:szCs w:val="24"/>
        </w:rPr>
        <w:t xml:space="preserve"> HELD ON 14</w:t>
      </w:r>
      <w:r w:rsidRPr="00534D19">
        <w:rPr>
          <w:rFonts w:ascii="Arial" w:eastAsiaTheme="minorHAnsi" w:hAnsi="Arial" w:cs="Arial"/>
          <w:sz w:val="24"/>
          <w:szCs w:val="24"/>
          <w:vertAlign w:val="superscript"/>
        </w:rPr>
        <w:t>th</w:t>
      </w:r>
      <w:r w:rsidRPr="00534D19">
        <w:rPr>
          <w:rFonts w:ascii="Arial" w:eastAsiaTheme="minorHAnsi" w:hAnsi="Arial" w:cs="Arial"/>
          <w:sz w:val="24"/>
          <w:szCs w:val="24"/>
        </w:rPr>
        <w:t xml:space="preserve"> November 2022 at Tyrells restaurant</w:t>
      </w:r>
    </w:p>
    <w:p w14:paraId="1057CB5E" w14:textId="7DA91A35" w:rsidR="00534D19" w:rsidRPr="00534D19" w:rsidRDefault="00534D19" w:rsidP="00534D19">
      <w:pPr>
        <w:jc w:val="center"/>
        <w:rPr>
          <w:rFonts w:ascii="Arial" w:eastAsiaTheme="minorHAnsi" w:hAnsi="Arial" w:cs="Arial"/>
        </w:rPr>
      </w:pPr>
      <w:r w:rsidRPr="00534D19">
        <w:rPr>
          <w:rFonts w:ascii="Arial" w:eastAsiaTheme="minorHAnsi" w:hAnsi="Arial" w:cs="Arial"/>
        </w:rPr>
        <w:t>Present Cllr Goldsmith (chair), Cllr Walsh, Cllr Skinner Cllr Suggitt 15 members of the public.</w:t>
      </w:r>
    </w:p>
    <w:p w14:paraId="13217EA9" w14:textId="77777777" w:rsidR="00534D19" w:rsidRPr="00534D19" w:rsidRDefault="00534D19" w:rsidP="00534D19">
      <w:pPr>
        <w:jc w:val="center"/>
        <w:rPr>
          <w:rFonts w:ascii="Arial" w:eastAsiaTheme="minorHAnsi" w:hAnsi="Arial" w:cs="Arial"/>
        </w:rPr>
      </w:pPr>
      <w:r w:rsidRPr="00534D19">
        <w:rPr>
          <w:rFonts w:ascii="Arial" w:eastAsiaTheme="minorHAnsi" w:hAnsi="Arial" w:cs="Arial"/>
        </w:rPr>
        <w:t>Page 1 of 2</w:t>
      </w:r>
    </w:p>
    <w:tbl>
      <w:tblPr>
        <w:tblStyle w:val="TableGrid1"/>
        <w:tblW w:w="10206" w:type="dxa"/>
        <w:tblInd w:w="-572" w:type="dxa"/>
        <w:tblLook w:val="04A0" w:firstRow="1" w:lastRow="0" w:firstColumn="1" w:lastColumn="0" w:noHBand="0" w:noVBand="1"/>
      </w:tblPr>
      <w:tblGrid>
        <w:gridCol w:w="851"/>
        <w:gridCol w:w="9355"/>
      </w:tblGrid>
      <w:tr w:rsidR="00534D19" w:rsidRPr="00534D19" w14:paraId="4DCC3BC2" w14:textId="77777777" w:rsidTr="006371C4">
        <w:tc>
          <w:tcPr>
            <w:tcW w:w="851" w:type="dxa"/>
          </w:tcPr>
          <w:p w14:paraId="0704E500" w14:textId="77777777" w:rsidR="00534D19" w:rsidRPr="00534D19" w:rsidRDefault="00534D19" w:rsidP="00534D19">
            <w:pPr>
              <w:rPr>
                <w:rFonts w:ascii="Arial" w:eastAsiaTheme="minorHAnsi" w:hAnsi="Arial" w:cs="Arial"/>
              </w:rPr>
            </w:pPr>
            <w:r w:rsidRPr="00534D19">
              <w:rPr>
                <w:rFonts w:ascii="Arial" w:eastAsiaTheme="minorHAnsi" w:hAnsi="Arial" w:cs="Arial"/>
              </w:rPr>
              <w:t>70/22</w:t>
            </w:r>
          </w:p>
        </w:tc>
        <w:tc>
          <w:tcPr>
            <w:tcW w:w="9355" w:type="dxa"/>
          </w:tcPr>
          <w:p w14:paraId="61D1EF0A" w14:textId="77777777" w:rsidR="00534D19" w:rsidRPr="00534D19" w:rsidRDefault="00534D19" w:rsidP="00534D19">
            <w:pPr>
              <w:rPr>
                <w:rFonts w:ascii="Arial" w:eastAsiaTheme="minorHAnsi" w:hAnsi="Arial" w:cs="Arial"/>
              </w:rPr>
            </w:pPr>
            <w:r w:rsidRPr="00534D19">
              <w:rPr>
                <w:rFonts w:ascii="Arial" w:eastAsiaTheme="minorHAnsi" w:hAnsi="Arial" w:cs="Arial"/>
              </w:rPr>
              <w:t>Apologies for absence – Cllr Askew, Cllr Romero</w:t>
            </w:r>
          </w:p>
        </w:tc>
      </w:tr>
      <w:tr w:rsidR="00534D19" w:rsidRPr="00534D19" w14:paraId="52738B54" w14:textId="77777777" w:rsidTr="006371C4">
        <w:tc>
          <w:tcPr>
            <w:tcW w:w="851" w:type="dxa"/>
          </w:tcPr>
          <w:p w14:paraId="2F1D553F" w14:textId="77777777" w:rsidR="00534D19" w:rsidRPr="00534D19" w:rsidRDefault="00534D19" w:rsidP="00534D19">
            <w:pPr>
              <w:rPr>
                <w:rFonts w:ascii="Arial" w:eastAsiaTheme="minorHAnsi" w:hAnsi="Arial" w:cs="Arial"/>
              </w:rPr>
            </w:pPr>
            <w:r w:rsidRPr="00534D19">
              <w:rPr>
                <w:rFonts w:ascii="Arial" w:eastAsiaTheme="minorHAnsi" w:hAnsi="Arial" w:cs="Arial"/>
              </w:rPr>
              <w:t>71/22</w:t>
            </w:r>
          </w:p>
        </w:tc>
        <w:tc>
          <w:tcPr>
            <w:tcW w:w="9355" w:type="dxa"/>
          </w:tcPr>
          <w:p w14:paraId="135C2E93" w14:textId="77777777" w:rsidR="00534D19" w:rsidRPr="00534D19" w:rsidRDefault="00534D19" w:rsidP="00534D19">
            <w:pPr>
              <w:rPr>
                <w:rFonts w:ascii="Arial" w:eastAsiaTheme="minorHAnsi" w:hAnsi="Arial" w:cs="Arial"/>
              </w:rPr>
            </w:pPr>
            <w:r w:rsidRPr="00534D19">
              <w:rPr>
                <w:rFonts w:ascii="Arial" w:eastAsiaTheme="minorHAnsi" w:hAnsi="Arial" w:cs="Arial"/>
              </w:rPr>
              <w:t>Declarations of interest – none</w:t>
            </w:r>
          </w:p>
        </w:tc>
      </w:tr>
      <w:tr w:rsidR="00534D19" w:rsidRPr="00534D19" w14:paraId="444BCF92" w14:textId="77777777" w:rsidTr="006371C4">
        <w:tc>
          <w:tcPr>
            <w:tcW w:w="851" w:type="dxa"/>
          </w:tcPr>
          <w:p w14:paraId="35B4EBC2" w14:textId="77777777" w:rsidR="00534D19" w:rsidRPr="00534D19" w:rsidRDefault="00534D19" w:rsidP="00534D19">
            <w:pPr>
              <w:rPr>
                <w:rFonts w:ascii="Arial" w:eastAsiaTheme="minorHAnsi" w:hAnsi="Arial" w:cs="Arial"/>
              </w:rPr>
            </w:pPr>
            <w:r w:rsidRPr="00534D19">
              <w:rPr>
                <w:rFonts w:ascii="Arial" w:eastAsiaTheme="minorHAnsi" w:hAnsi="Arial" w:cs="Arial"/>
              </w:rPr>
              <w:t>72/22</w:t>
            </w:r>
          </w:p>
        </w:tc>
        <w:tc>
          <w:tcPr>
            <w:tcW w:w="9355" w:type="dxa"/>
          </w:tcPr>
          <w:p w14:paraId="78C54DEF" w14:textId="77777777" w:rsidR="00534D19" w:rsidRPr="00534D19" w:rsidRDefault="00534D19" w:rsidP="00534D19">
            <w:pPr>
              <w:rPr>
                <w:rFonts w:ascii="Arial" w:eastAsiaTheme="minorHAnsi" w:hAnsi="Arial" w:cs="Arial"/>
              </w:rPr>
            </w:pPr>
            <w:r w:rsidRPr="00534D19">
              <w:rPr>
                <w:rFonts w:ascii="Arial" w:eastAsiaTheme="minorHAnsi" w:hAnsi="Arial" w:cs="Arial"/>
              </w:rPr>
              <w:t xml:space="preserve"> It was resolved to approve the minutes of the annual meeting of the council held on 3</w:t>
            </w:r>
            <w:r w:rsidRPr="00534D19">
              <w:rPr>
                <w:rFonts w:ascii="Arial" w:eastAsiaTheme="minorHAnsi" w:hAnsi="Arial" w:cs="Arial"/>
                <w:vertAlign w:val="superscript"/>
              </w:rPr>
              <w:t>rd</w:t>
            </w:r>
            <w:r w:rsidRPr="00534D19">
              <w:rPr>
                <w:rFonts w:ascii="Arial" w:eastAsiaTheme="minorHAnsi" w:hAnsi="Arial" w:cs="Arial"/>
              </w:rPr>
              <w:t xml:space="preserve"> October 2022 were a correct record. Proposed Cllr Skinner seconded Cllr Goldsmith</w:t>
            </w:r>
          </w:p>
        </w:tc>
      </w:tr>
      <w:tr w:rsidR="00534D19" w:rsidRPr="00534D19" w14:paraId="3E5953A3" w14:textId="77777777" w:rsidTr="006371C4">
        <w:tc>
          <w:tcPr>
            <w:tcW w:w="851" w:type="dxa"/>
          </w:tcPr>
          <w:p w14:paraId="2B66F6B9" w14:textId="77777777" w:rsidR="00534D19" w:rsidRPr="00534D19" w:rsidRDefault="00534D19" w:rsidP="00534D19">
            <w:pPr>
              <w:rPr>
                <w:rFonts w:ascii="Arial" w:eastAsiaTheme="minorHAnsi" w:hAnsi="Arial" w:cs="Arial"/>
              </w:rPr>
            </w:pPr>
            <w:r w:rsidRPr="00534D19">
              <w:rPr>
                <w:rFonts w:ascii="Arial" w:eastAsiaTheme="minorHAnsi" w:hAnsi="Arial" w:cs="Arial"/>
              </w:rPr>
              <w:t>73/22</w:t>
            </w:r>
          </w:p>
        </w:tc>
        <w:tc>
          <w:tcPr>
            <w:tcW w:w="9355" w:type="dxa"/>
          </w:tcPr>
          <w:p w14:paraId="2813D327" w14:textId="77777777" w:rsidR="00534D19" w:rsidRPr="00534D19" w:rsidRDefault="00534D19" w:rsidP="00534D19">
            <w:pPr>
              <w:rPr>
                <w:rFonts w:ascii="Arial" w:eastAsiaTheme="minorHAnsi" w:hAnsi="Arial" w:cs="Arial"/>
              </w:rPr>
            </w:pPr>
            <w:r w:rsidRPr="00534D19">
              <w:rPr>
                <w:rFonts w:ascii="Arial" w:eastAsiaTheme="minorHAnsi" w:hAnsi="Arial" w:cs="Arial"/>
              </w:rPr>
              <w:t>Public participation – Breckland local plan update, call for sites. Submitted sites was discussed at length with the following points being raised.</w:t>
            </w:r>
          </w:p>
          <w:p w14:paraId="1B983EA3" w14:textId="50CAFA75" w:rsidR="00534D19" w:rsidRPr="00534D19" w:rsidRDefault="00534D19" w:rsidP="00534D19">
            <w:pPr>
              <w:numPr>
                <w:ilvl w:val="0"/>
                <w:numId w:val="3"/>
              </w:numPr>
              <w:rPr>
                <w:rFonts w:ascii="Arial" w:eastAsiaTheme="minorHAnsi" w:hAnsi="Arial" w:cs="Arial"/>
              </w:rPr>
            </w:pPr>
            <w:r w:rsidRPr="00534D19">
              <w:rPr>
                <w:rFonts w:ascii="Arial" w:eastAsiaTheme="minorHAnsi" w:hAnsi="Arial" w:cs="Arial"/>
              </w:rPr>
              <w:t>It was felt that residents should have been made aware of the call for sites, Cllr Suggitt explained that this is the first stage in the process and submitted sites had not yet been considered by planners. She also</w:t>
            </w:r>
            <w:r w:rsidR="003446CC">
              <w:rPr>
                <w:rFonts w:ascii="Arial" w:eastAsiaTheme="minorHAnsi" w:hAnsi="Arial" w:cs="Arial"/>
              </w:rPr>
              <w:t xml:space="preserve"> said that</w:t>
            </w:r>
            <w:r w:rsidRPr="00534D19">
              <w:rPr>
                <w:rFonts w:ascii="Arial" w:eastAsiaTheme="minorHAnsi" w:hAnsi="Arial" w:cs="Arial"/>
              </w:rPr>
              <w:t xml:space="preserve"> landowners on the district councils list had been emailed directly, </w:t>
            </w:r>
            <w:r w:rsidR="003446CC">
              <w:rPr>
                <w:rFonts w:ascii="Arial" w:eastAsiaTheme="minorHAnsi" w:hAnsi="Arial" w:cs="Arial"/>
              </w:rPr>
              <w:t>and that</w:t>
            </w:r>
            <w:r w:rsidRPr="00534D19">
              <w:rPr>
                <w:rFonts w:ascii="Arial" w:eastAsiaTheme="minorHAnsi" w:hAnsi="Arial" w:cs="Arial"/>
              </w:rPr>
              <w:t xml:space="preserve"> the parish council was notified. Residents were directed to the ‘commonplace’ website, where they can find up to date information.</w:t>
            </w:r>
          </w:p>
          <w:p w14:paraId="3AA7A0EC" w14:textId="77777777" w:rsidR="00534D19" w:rsidRPr="00534D19" w:rsidRDefault="00534D19" w:rsidP="00534D19">
            <w:pPr>
              <w:numPr>
                <w:ilvl w:val="0"/>
                <w:numId w:val="3"/>
              </w:numPr>
              <w:rPr>
                <w:rFonts w:ascii="Arial" w:eastAsiaTheme="minorHAnsi" w:hAnsi="Arial" w:cs="Arial"/>
              </w:rPr>
            </w:pPr>
            <w:r w:rsidRPr="00534D19">
              <w:rPr>
                <w:rFonts w:ascii="Arial" w:eastAsiaTheme="minorHAnsi" w:hAnsi="Arial" w:cs="Arial"/>
              </w:rPr>
              <w:t>Enterprise zones, Cllr Suggitt explained that following government changes this initiative was currently on hold.</w:t>
            </w:r>
          </w:p>
          <w:p w14:paraId="4BD54FEE" w14:textId="77777777" w:rsidR="00534D19" w:rsidRPr="00534D19" w:rsidRDefault="00534D19" w:rsidP="00534D19">
            <w:pPr>
              <w:numPr>
                <w:ilvl w:val="0"/>
                <w:numId w:val="3"/>
              </w:numPr>
              <w:rPr>
                <w:rFonts w:ascii="Arial" w:eastAsiaTheme="minorHAnsi" w:hAnsi="Arial" w:cs="Arial"/>
              </w:rPr>
            </w:pPr>
            <w:r w:rsidRPr="00534D19">
              <w:rPr>
                <w:rFonts w:ascii="Arial" w:eastAsiaTheme="minorHAnsi" w:hAnsi="Arial" w:cs="Arial"/>
              </w:rPr>
              <w:t>It was explained that consultation would commence when and if sites were approved by Breckland district council (BDC)</w:t>
            </w:r>
          </w:p>
          <w:p w14:paraId="51684144" w14:textId="77777777" w:rsidR="00534D19" w:rsidRPr="00534D19" w:rsidRDefault="00534D19" w:rsidP="00534D19">
            <w:pPr>
              <w:numPr>
                <w:ilvl w:val="0"/>
                <w:numId w:val="3"/>
              </w:numPr>
              <w:rPr>
                <w:rFonts w:ascii="Arial" w:eastAsiaTheme="minorHAnsi" w:hAnsi="Arial" w:cs="Arial"/>
              </w:rPr>
            </w:pPr>
            <w:r w:rsidRPr="00534D19">
              <w:rPr>
                <w:rFonts w:ascii="Arial" w:eastAsiaTheme="minorHAnsi" w:hAnsi="Arial" w:cs="Arial"/>
              </w:rPr>
              <w:t>Cllr Walsh read an email that has been sent to BDC raising issues such as the detrimental effects of further development on local ecology and wildlife, the question of lack of benefit to the village from commercial development was also raised and the clerk was instructed to contact the MP and chief executive of BDC to seek their support in halting further development that is to the detriment of residents.</w:t>
            </w:r>
          </w:p>
          <w:p w14:paraId="279CA572" w14:textId="6A432BAD" w:rsidR="00534D19" w:rsidRPr="003446CC" w:rsidRDefault="00534D19" w:rsidP="00534D19">
            <w:pPr>
              <w:numPr>
                <w:ilvl w:val="0"/>
                <w:numId w:val="3"/>
              </w:numPr>
              <w:rPr>
                <w:rFonts w:ascii="Arial" w:eastAsiaTheme="minorHAnsi" w:hAnsi="Arial" w:cs="Arial"/>
              </w:rPr>
            </w:pPr>
            <w:r w:rsidRPr="00534D19">
              <w:rPr>
                <w:rFonts w:ascii="Arial" w:eastAsiaTheme="minorHAnsi" w:hAnsi="Arial" w:cs="Arial"/>
              </w:rPr>
              <w:t>Queries were raised over the ownership of the land being submitted</w:t>
            </w:r>
            <w:r w:rsidR="003446CC">
              <w:rPr>
                <w:rFonts w:ascii="Arial" w:eastAsiaTheme="minorHAnsi" w:hAnsi="Arial" w:cs="Arial"/>
              </w:rPr>
              <w:t xml:space="preserve">. </w:t>
            </w:r>
            <w:r w:rsidR="003446CC" w:rsidRPr="003446CC">
              <w:rPr>
                <w:rFonts w:ascii="Arial" w:hAnsi="Arial" w:cs="Arial"/>
                <w:color w:val="1D2228"/>
                <w:shd w:val="clear" w:color="auto" w:fill="FFFFFF"/>
              </w:rPr>
              <w:t>This was clarified at the meeting, Wyatt, Stammers and the WHW.</w:t>
            </w:r>
          </w:p>
          <w:p w14:paraId="3F83D4CA" w14:textId="284B0C3B" w:rsidR="00534D19" w:rsidRPr="00534D19" w:rsidRDefault="00534D19" w:rsidP="00534D19">
            <w:pPr>
              <w:numPr>
                <w:ilvl w:val="0"/>
                <w:numId w:val="3"/>
              </w:numPr>
              <w:rPr>
                <w:rFonts w:ascii="Arial" w:eastAsiaTheme="minorHAnsi" w:hAnsi="Arial" w:cs="Arial"/>
              </w:rPr>
            </w:pPr>
            <w:r w:rsidRPr="00534D19">
              <w:rPr>
                <w:rFonts w:ascii="Arial" w:eastAsiaTheme="minorHAnsi" w:hAnsi="Arial" w:cs="Arial"/>
              </w:rPr>
              <w:t xml:space="preserve">As some land is owned by World Horse Welfare (WHW) Cllr Walsh agreed to forward relevant sections of the email (mentioned in d above) to </w:t>
            </w:r>
            <w:r w:rsidR="003446CC">
              <w:rPr>
                <w:rFonts w:ascii="Arial" w:eastAsiaTheme="minorHAnsi" w:hAnsi="Arial" w:cs="Arial"/>
              </w:rPr>
              <w:t xml:space="preserve">members of </w:t>
            </w:r>
            <w:proofErr w:type="spellStart"/>
            <w:r w:rsidR="003446CC">
              <w:rPr>
                <w:rFonts w:ascii="Arial" w:eastAsiaTheme="minorHAnsi" w:hAnsi="Arial" w:cs="Arial"/>
              </w:rPr>
              <w:t>tha</w:t>
            </w:r>
            <w:proofErr w:type="spellEnd"/>
            <w:r w:rsidR="003446CC">
              <w:rPr>
                <w:rFonts w:ascii="Arial" w:eastAsiaTheme="minorHAnsi" w:hAnsi="Arial" w:cs="Arial"/>
              </w:rPr>
              <w:t xml:space="preserve"> public who requested it</w:t>
            </w:r>
          </w:p>
          <w:p w14:paraId="3F872313" w14:textId="77777777" w:rsidR="00534D19" w:rsidRPr="00534D19" w:rsidRDefault="00534D19" w:rsidP="00534D19">
            <w:pPr>
              <w:numPr>
                <w:ilvl w:val="0"/>
                <w:numId w:val="3"/>
              </w:numPr>
              <w:rPr>
                <w:rFonts w:ascii="Arial" w:eastAsiaTheme="minorHAnsi" w:hAnsi="Arial" w:cs="Arial"/>
              </w:rPr>
            </w:pPr>
            <w:r w:rsidRPr="00534D19">
              <w:rPr>
                <w:rFonts w:ascii="Arial" w:eastAsiaTheme="minorHAnsi" w:hAnsi="Arial" w:cs="Arial"/>
              </w:rPr>
              <w:t xml:space="preserve">The policy of building on green fields and </w:t>
            </w:r>
            <w:proofErr w:type="spellStart"/>
            <w:proofErr w:type="gramStart"/>
            <w:r w:rsidRPr="00534D19">
              <w:rPr>
                <w:rFonts w:ascii="Arial" w:eastAsiaTheme="minorHAnsi" w:hAnsi="Arial" w:cs="Arial"/>
              </w:rPr>
              <w:t>it’s</w:t>
            </w:r>
            <w:proofErr w:type="spellEnd"/>
            <w:proofErr w:type="gramEnd"/>
            <w:r w:rsidRPr="00534D19">
              <w:rPr>
                <w:rFonts w:ascii="Arial" w:eastAsiaTheme="minorHAnsi" w:hAnsi="Arial" w:cs="Arial"/>
              </w:rPr>
              <w:t xml:space="preserve"> impact on food security was raised</w:t>
            </w:r>
            <w:r w:rsidRPr="00534D19">
              <w:rPr>
                <w:rFonts w:ascii="Arial" w:eastAsiaTheme="minorHAnsi" w:hAnsi="Arial" w:cs="Arial"/>
              </w:rPr>
              <w:tab/>
              <w:t xml:space="preserve"> </w:t>
            </w:r>
          </w:p>
        </w:tc>
      </w:tr>
      <w:tr w:rsidR="00534D19" w:rsidRPr="00534D19" w14:paraId="5CD737D3" w14:textId="77777777" w:rsidTr="006371C4">
        <w:tc>
          <w:tcPr>
            <w:tcW w:w="851" w:type="dxa"/>
          </w:tcPr>
          <w:p w14:paraId="03EA75DA" w14:textId="77777777" w:rsidR="00534D19" w:rsidRPr="00534D19" w:rsidRDefault="00534D19" w:rsidP="00534D19">
            <w:pPr>
              <w:rPr>
                <w:rFonts w:ascii="Arial" w:eastAsiaTheme="minorHAnsi" w:hAnsi="Arial" w:cs="Arial"/>
              </w:rPr>
            </w:pPr>
            <w:r w:rsidRPr="00534D19">
              <w:rPr>
                <w:rFonts w:ascii="Arial" w:eastAsiaTheme="minorHAnsi" w:hAnsi="Arial" w:cs="Arial"/>
              </w:rPr>
              <w:t>74/22</w:t>
            </w:r>
          </w:p>
        </w:tc>
        <w:tc>
          <w:tcPr>
            <w:tcW w:w="9355" w:type="dxa"/>
          </w:tcPr>
          <w:p w14:paraId="54B7D34F" w14:textId="77777777" w:rsidR="00534D19" w:rsidRPr="00534D19" w:rsidRDefault="00534D19" w:rsidP="00534D19">
            <w:pPr>
              <w:rPr>
                <w:rFonts w:ascii="Arial" w:eastAsiaTheme="minorHAnsi" w:hAnsi="Arial" w:cs="Arial"/>
              </w:rPr>
            </w:pPr>
            <w:r w:rsidRPr="00534D19">
              <w:rPr>
                <w:rFonts w:ascii="Arial" w:eastAsiaTheme="minorHAnsi" w:hAnsi="Arial" w:cs="Arial"/>
              </w:rPr>
              <w:t xml:space="preserve">Updates on matters from previous meetings – </w:t>
            </w:r>
          </w:p>
          <w:p w14:paraId="2B32507F" w14:textId="62266050" w:rsidR="00534D19" w:rsidRPr="00534D19" w:rsidRDefault="00534D19" w:rsidP="00534D19">
            <w:pPr>
              <w:numPr>
                <w:ilvl w:val="0"/>
                <w:numId w:val="2"/>
              </w:numPr>
              <w:rPr>
                <w:rFonts w:ascii="Arial" w:eastAsiaTheme="minorHAnsi" w:hAnsi="Arial" w:cs="Arial"/>
              </w:rPr>
            </w:pPr>
            <w:r w:rsidRPr="00534D19">
              <w:rPr>
                <w:rFonts w:ascii="Arial" w:eastAsiaTheme="minorHAnsi" w:hAnsi="Arial" w:cs="Arial"/>
              </w:rPr>
              <w:t>Feed mill confirmed that they expected work to begin shortly, however the current instabilities in the economy may result in delays</w:t>
            </w:r>
          </w:p>
          <w:p w14:paraId="4446E6F6" w14:textId="77777777" w:rsidR="00534D19" w:rsidRPr="00534D19" w:rsidRDefault="00534D19" w:rsidP="00534D19">
            <w:pPr>
              <w:numPr>
                <w:ilvl w:val="0"/>
                <w:numId w:val="2"/>
              </w:numPr>
              <w:rPr>
                <w:rFonts w:ascii="Arial" w:eastAsiaTheme="minorHAnsi" w:hAnsi="Arial" w:cs="Arial"/>
              </w:rPr>
            </w:pPr>
            <w:r w:rsidRPr="00534D19">
              <w:rPr>
                <w:rFonts w:ascii="Arial" w:eastAsiaTheme="minorHAnsi" w:hAnsi="Arial" w:cs="Arial"/>
              </w:rPr>
              <w:t>Cllr Goldsmith reported that there is a new manager at the track, and 5 noise complaints had been received between February and August 2022. Residents that are experiencing excessive noise were advised to contact the environment team at BDC</w:t>
            </w:r>
          </w:p>
          <w:p w14:paraId="6F174880" w14:textId="77777777" w:rsidR="00534D19" w:rsidRPr="00534D19" w:rsidRDefault="00534D19" w:rsidP="00534D19">
            <w:pPr>
              <w:numPr>
                <w:ilvl w:val="0"/>
                <w:numId w:val="2"/>
              </w:numPr>
              <w:rPr>
                <w:rFonts w:ascii="Arial" w:eastAsiaTheme="minorHAnsi" w:hAnsi="Arial" w:cs="Arial"/>
              </w:rPr>
            </w:pPr>
            <w:r w:rsidRPr="00534D19">
              <w:rPr>
                <w:rFonts w:ascii="Arial" w:eastAsiaTheme="minorHAnsi" w:hAnsi="Arial" w:cs="Arial"/>
              </w:rPr>
              <w:t>Cllr Suggitt suggested that the council produce a “high level strategic list of requirements” to be sent to the director of planning at BDC.</w:t>
            </w:r>
          </w:p>
          <w:p w14:paraId="6B454E3C" w14:textId="77777777" w:rsidR="00534D19" w:rsidRPr="00534D19" w:rsidRDefault="00534D19" w:rsidP="00534D19">
            <w:pPr>
              <w:numPr>
                <w:ilvl w:val="0"/>
                <w:numId w:val="2"/>
              </w:numPr>
              <w:rPr>
                <w:rFonts w:ascii="Arial" w:eastAsiaTheme="minorHAnsi" w:hAnsi="Arial" w:cs="Arial"/>
              </w:rPr>
            </w:pPr>
            <w:r w:rsidRPr="00534D19">
              <w:rPr>
                <w:rFonts w:ascii="Arial" w:eastAsiaTheme="minorHAnsi" w:hAnsi="Arial" w:cs="Arial"/>
              </w:rPr>
              <w:t>No site for a defibrillator has been identified Cllr Walsh will ask (WHW) if they can provide one.</w:t>
            </w:r>
          </w:p>
        </w:tc>
      </w:tr>
      <w:tr w:rsidR="00534D19" w:rsidRPr="00534D19" w14:paraId="32327D40" w14:textId="77777777" w:rsidTr="006371C4">
        <w:tc>
          <w:tcPr>
            <w:tcW w:w="851" w:type="dxa"/>
          </w:tcPr>
          <w:p w14:paraId="47858660" w14:textId="77777777" w:rsidR="00534D19" w:rsidRPr="00534D19" w:rsidRDefault="00534D19" w:rsidP="00534D19">
            <w:pPr>
              <w:rPr>
                <w:rFonts w:ascii="Arial" w:eastAsiaTheme="minorHAnsi" w:hAnsi="Arial" w:cs="Arial"/>
              </w:rPr>
            </w:pPr>
            <w:r w:rsidRPr="00534D19">
              <w:rPr>
                <w:rFonts w:ascii="Arial" w:eastAsiaTheme="minorHAnsi" w:hAnsi="Arial" w:cs="Arial"/>
              </w:rPr>
              <w:t>75/22</w:t>
            </w:r>
          </w:p>
        </w:tc>
        <w:tc>
          <w:tcPr>
            <w:tcW w:w="9355" w:type="dxa"/>
          </w:tcPr>
          <w:p w14:paraId="6880D9DA" w14:textId="77777777" w:rsidR="00534D19" w:rsidRPr="00534D19" w:rsidRDefault="00534D19" w:rsidP="00534D19">
            <w:pPr>
              <w:rPr>
                <w:rFonts w:ascii="Arial" w:eastAsiaTheme="minorHAnsi" w:hAnsi="Arial" w:cs="Arial"/>
              </w:rPr>
            </w:pPr>
            <w:r w:rsidRPr="00534D19">
              <w:rPr>
                <w:rFonts w:ascii="Arial" w:eastAsiaTheme="minorHAnsi" w:hAnsi="Arial" w:cs="Arial"/>
              </w:rPr>
              <w:t>BDC call for sites – no further discussion took place as it was felt that all points had been addressed in public speaking (see 73/22 above)</w:t>
            </w:r>
          </w:p>
        </w:tc>
      </w:tr>
      <w:tr w:rsidR="00534D19" w:rsidRPr="00534D19" w14:paraId="57064513" w14:textId="77777777" w:rsidTr="006371C4">
        <w:tc>
          <w:tcPr>
            <w:tcW w:w="851" w:type="dxa"/>
          </w:tcPr>
          <w:p w14:paraId="55FBE028" w14:textId="77777777" w:rsidR="00534D19" w:rsidRPr="00534D19" w:rsidRDefault="00534D19" w:rsidP="00534D19">
            <w:pPr>
              <w:rPr>
                <w:rFonts w:ascii="Arial" w:eastAsiaTheme="minorHAnsi" w:hAnsi="Arial" w:cs="Arial"/>
              </w:rPr>
            </w:pPr>
            <w:r w:rsidRPr="00534D19">
              <w:rPr>
                <w:rFonts w:ascii="Arial" w:eastAsiaTheme="minorHAnsi" w:hAnsi="Arial" w:cs="Arial"/>
              </w:rPr>
              <w:t>76/22</w:t>
            </w:r>
          </w:p>
        </w:tc>
        <w:tc>
          <w:tcPr>
            <w:tcW w:w="9355" w:type="dxa"/>
          </w:tcPr>
          <w:p w14:paraId="3AD34B8D" w14:textId="77777777" w:rsidR="00534D19" w:rsidRPr="00534D19" w:rsidRDefault="00534D19" w:rsidP="00534D19">
            <w:pPr>
              <w:rPr>
                <w:rFonts w:ascii="Arial" w:eastAsiaTheme="minorHAnsi" w:hAnsi="Arial" w:cs="Arial"/>
              </w:rPr>
            </w:pPr>
            <w:r w:rsidRPr="00534D19">
              <w:rPr>
                <w:rFonts w:ascii="Arial" w:eastAsiaTheme="minorHAnsi" w:hAnsi="Arial" w:cs="Arial"/>
              </w:rPr>
              <w:t>Recycling as no appropriate site can be identified in the residential area Cllr Goldsmith will ask on the industrial area</w:t>
            </w:r>
          </w:p>
        </w:tc>
      </w:tr>
      <w:tr w:rsidR="00534D19" w:rsidRPr="00534D19" w14:paraId="66AAEBB8" w14:textId="77777777" w:rsidTr="006371C4">
        <w:tc>
          <w:tcPr>
            <w:tcW w:w="851" w:type="dxa"/>
          </w:tcPr>
          <w:p w14:paraId="2694D67A" w14:textId="77777777" w:rsidR="00534D19" w:rsidRPr="00534D19" w:rsidRDefault="00534D19" w:rsidP="00534D19">
            <w:pPr>
              <w:rPr>
                <w:rFonts w:ascii="Arial" w:eastAsiaTheme="minorHAnsi" w:hAnsi="Arial" w:cs="Arial"/>
              </w:rPr>
            </w:pPr>
            <w:r w:rsidRPr="00534D19">
              <w:rPr>
                <w:rFonts w:ascii="Arial" w:eastAsiaTheme="minorHAnsi" w:hAnsi="Arial" w:cs="Arial"/>
              </w:rPr>
              <w:t>77/22</w:t>
            </w:r>
          </w:p>
        </w:tc>
        <w:tc>
          <w:tcPr>
            <w:tcW w:w="9355" w:type="dxa"/>
          </w:tcPr>
          <w:p w14:paraId="36F4C15D" w14:textId="77777777" w:rsidR="00534D19" w:rsidRPr="00534D19" w:rsidRDefault="00534D19" w:rsidP="00534D19">
            <w:pPr>
              <w:rPr>
                <w:rFonts w:ascii="Arial" w:eastAsiaTheme="minorHAnsi" w:hAnsi="Arial" w:cs="Arial"/>
              </w:rPr>
            </w:pPr>
            <w:r w:rsidRPr="00534D19">
              <w:rPr>
                <w:rFonts w:ascii="Arial" w:eastAsiaTheme="minorHAnsi" w:hAnsi="Arial" w:cs="Arial"/>
              </w:rPr>
              <w:t xml:space="preserve">Action plan – it was agreed that in order to keep track of council projects an action plan outlining progress and responsibilities will be included in future agendas </w:t>
            </w:r>
          </w:p>
        </w:tc>
      </w:tr>
      <w:tr w:rsidR="00534D19" w:rsidRPr="00534D19" w14:paraId="51D60A83" w14:textId="77777777" w:rsidTr="006371C4">
        <w:tc>
          <w:tcPr>
            <w:tcW w:w="851" w:type="dxa"/>
          </w:tcPr>
          <w:p w14:paraId="4621D101" w14:textId="77777777" w:rsidR="00534D19" w:rsidRPr="00534D19" w:rsidRDefault="00534D19" w:rsidP="00534D19">
            <w:pPr>
              <w:rPr>
                <w:rFonts w:ascii="Arial" w:eastAsiaTheme="minorHAnsi" w:hAnsi="Arial" w:cs="Arial"/>
              </w:rPr>
            </w:pPr>
            <w:r w:rsidRPr="00534D19">
              <w:rPr>
                <w:rFonts w:ascii="Arial" w:eastAsiaTheme="minorHAnsi" w:hAnsi="Arial" w:cs="Arial"/>
              </w:rPr>
              <w:lastRenderedPageBreak/>
              <w:t>78/22</w:t>
            </w:r>
          </w:p>
        </w:tc>
        <w:tc>
          <w:tcPr>
            <w:tcW w:w="9355" w:type="dxa"/>
          </w:tcPr>
          <w:p w14:paraId="16ED9F79" w14:textId="77777777" w:rsidR="00534D19" w:rsidRDefault="00534D19" w:rsidP="00534D19">
            <w:pPr>
              <w:rPr>
                <w:rFonts w:ascii="Arial" w:eastAsiaTheme="minorHAnsi" w:hAnsi="Arial" w:cs="Arial"/>
              </w:rPr>
            </w:pPr>
            <w:r w:rsidRPr="00534D19">
              <w:rPr>
                <w:rFonts w:ascii="Arial" w:eastAsiaTheme="minorHAnsi" w:hAnsi="Arial" w:cs="Arial"/>
              </w:rPr>
              <w:t>The council agreed to move to the Norfolk associations of local council (NALC) template, a letter of appreciation is to be sent to the current developer. Proposed Cllr Goldsmith seconded Cllr Skinner</w:t>
            </w:r>
          </w:p>
          <w:p w14:paraId="1A1FDDC6" w14:textId="77777777" w:rsidR="009B5FCC" w:rsidRDefault="009B5FCC" w:rsidP="00534D19">
            <w:pPr>
              <w:rPr>
                <w:rFonts w:ascii="Arial" w:eastAsiaTheme="minorHAnsi" w:hAnsi="Arial" w:cs="Arial"/>
              </w:rPr>
            </w:pPr>
          </w:p>
          <w:p w14:paraId="3B8BD574" w14:textId="77777777" w:rsidR="009B5FCC" w:rsidRDefault="009B5FCC" w:rsidP="00534D19">
            <w:pPr>
              <w:rPr>
                <w:rFonts w:ascii="Arial" w:eastAsiaTheme="minorHAnsi" w:hAnsi="Arial" w:cs="Arial"/>
              </w:rPr>
            </w:pPr>
          </w:p>
          <w:p w14:paraId="1A5BE111" w14:textId="1D680B72" w:rsidR="00AA7453" w:rsidRPr="00534D19" w:rsidRDefault="00AA7453" w:rsidP="00534D19">
            <w:pPr>
              <w:rPr>
                <w:rFonts w:ascii="Arial" w:eastAsiaTheme="minorHAnsi" w:hAnsi="Arial" w:cs="Arial"/>
              </w:rPr>
            </w:pPr>
          </w:p>
        </w:tc>
      </w:tr>
      <w:tr w:rsidR="00534D19" w:rsidRPr="00534D19" w14:paraId="6B863567" w14:textId="77777777" w:rsidTr="006371C4">
        <w:tc>
          <w:tcPr>
            <w:tcW w:w="851" w:type="dxa"/>
          </w:tcPr>
          <w:p w14:paraId="61DFCF2F" w14:textId="77777777" w:rsidR="00534D19" w:rsidRPr="00534D19" w:rsidRDefault="00534D19" w:rsidP="00534D19">
            <w:pPr>
              <w:rPr>
                <w:rFonts w:ascii="Arial" w:eastAsiaTheme="minorHAnsi" w:hAnsi="Arial" w:cs="Arial"/>
              </w:rPr>
            </w:pPr>
          </w:p>
        </w:tc>
        <w:tc>
          <w:tcPr>
            <w:tcW w:w="9355" w:type="dxa"/>
          </w:tcPr>
          <w:p w14:paraId="5BDCF48E" w14:textId="77777777" w:rsidR="00534D19" w:rsidRPr="00534D19" w:rsidRDefault="00534D19" w:rsidP="00534D19">
            <w:pPr>
              <w:jc w:val="center"/>
              <w:rPr>
                <w:rFonts w:ascii="Arial" w:eastAsiaTheme="minorHAnsi" w:hAnsi="Arial" w:cs="Arial"/>
                <w:b/>
                <w:bCs/>
                <w:sz w:val="32"/>
                <w:szCs w:val="32"/>
              </w:rPr>
            </w:pPr>
            <w:r w:rsidRPr="00534D19">
              <w:rPr>
                <w:rFonts w:ascii="Arial" w:eastAsiaTheme="minorHAnsi" w:hAnsi="Arial" w:cs="Arial"/>
                <w:b/>
                <w:bCs/>
                <w:sz w:val="32"/>
                <w:szCs w:val="32"/>
              </w:rPr>
              <w:t>SNETTERTON PARISH COUNCIL</w:t>
            </w:r>
          </w:p>
          <w:p w14:paraId="469ED084" w14:textId="77777777" w:rsidR="00534D19" w:rsidRPr="00534D19" w:rsidRDefault="00534D19" w:rsidP="00534D19">
            <w:pPr>
              <w:jc w:val="center"/>
              <w:rPr>
                <w:rFonts w:ascii="Arial" w:eastAsiaTheme="minorHAnsi" w:hAnsi="Arial" w:cs="Arial"/>
                <w:sz w:val="24"/>
                <w:szCs w:val="24"/>
              </w:rPr>
            </w:pPr>
            <w:r w:rsidRPr="00534D19">
              <w:rPr>
                <w:rFonts w:ascii="Arial" w:eastAsiaTheme="minorHAnsi" w:hAnsi="Arial" w:cs="Arial"/>
                <w:sz w:val="24"/>
                <w:szCs w:val="24"/>
              </w:rPr>
              <w:t>MINUTES OF THE MEETING OF THE COUNCIL</w:t>
            </w:r>
          </w:p>
          <w:p w14:paraId="55B22521" w14:textId="77777777" w:rsidR="00534D19" w:rsidRDefault="00534D19" w:rsidP="00534D19">
            <w:pPr>
              <w:jc w:val="center"/>
              <w:rPr>
                <w:rFonts w:ascii="Arial" w:eastAsiaTheme="minorHAnsi" w:hAnsi="Arial" w:cs="Arial"/>
              </w:rPr>
            </w:pPr>
            <w:r w:rsidRPr="00534D19">
              <w:rPr>
                <w:rFonts w:ascii="Arial" w:eastAsiaTheme="minorHAnsi" w:hAnsi="Arial" w:cs="Arial"/>
                <w:sz w:val="24"/>
                <w:szCs w:val="24"/>
              </w:rPr>
              <w:t xml:space="preserve"> HELD ON 14</w:t>
            </w:r>
            <w:r w:rsidRPr="00534D19">
              <w:rPr>
                <w:rFonts w:ascii="Arial" w:eastAsiaTheme="minorHAnsi" w:hAnsi="Arial" w:cs="Arial"/>
                <w:sz w:val="24"/>
                <w:szCs w:val="24"/>
                <w:vertAlign w:val="superscript"/>
              </w:rPr>
              <w:t>th</w:t>
            </w:r>
            <w:r w:rsidRPr="00534D19">
              <w:rPr>
                <w:rFonts w:ascii="Arial" w:eastAsiaTheme="minorHAnsi" w:hAnsi="Arial" w:cs="Arial"/>
                <w:sz w:val="24"/>
                <w:szCs w:val="24"/>
              </w:rPr>
              <w:t xml:space="preserve"> November 2022 at Tyrells restaurant</w:t>
            </w:r>
          </w:p>
          <w:p w14:paraId="2E474047" w14:textId="77777777" w:rsidR="00534D19" w:rsidRPr="00534D19" w:rsidRDefault="00534D19" w:rsidP="00534D19">
            <w:pPr>
              <w:jc w:val="center"/>
              <w:rPr>
                <w:rFonts w:ascii="Arial" w:eastAsiaTheme="minorHAnsi" w:hAnsi="Arial" w:cs="Arial"/>
              </w:rPr>
            </w:pPr>
            <w:r w:rsidRPr="00534D19">
              <w:rPr>
                <w:rFonts w:ascii="Arial" w:eastAsiaTheme="minorHAnsi" w:hAnsi="Arial" w:cs="Arial"/>
              </w:rPr>
              <w:t>Present Cllr Goldsmith (chair), Cllr Walsh, Cllr Skinner Cllr Suggitt 15 members of the public.</w:t>
            </w:r>
          </w:p>
          <w:p w14:paraId="7E799CBC" w14:textId="0F897525" w:rsidR="00534D19" w:rsidRPr="00534D19" w:rsidRDefault="00534D19" w:rsidP="00534D19">
            <w:pPr>
              <w:jc w:val="center"/>
              <w:rPr>
                <w:rFonts w:ascii="Arial" w:eastAsiaTheme="minorHAnsi" w:hAnsi="Arial" w:cs="Arial"/>
              </w:rPr>
            </w:pPr>
            <w:r w:rsidRPr="00534D19">
              <w:rPr>
                <w:rFonts w:ascii="Arial" w:eastAsiaTheme="minorHAnsi" w:hAnsi="Arial" w:cs="Arial"/>
              </w:rPr>
              <w:t xml:space="preserve">Page </w:t>
            </w:r>
            <w:r>
              <w:rPr>
                <w:rFonts w:ascii="Arial" w:eastAsiaTheme="minorHAnsi" w:hAnsi="Arial" w:cs="Arial"/>
              </w:rPr>
              <w:t>2</w:t>
            </w:r>
            <w:r w:rsidRPr="00534D19">
              <w:rPr>
                <w:rFonts w:ascii="Arial" w:eastAsiaTheme="minorHAnsi" w:hAnsi="Arial" w:cs="Arial"/>
              </w:rPr>
              <w:t xml:space="preserve"> of 2</w:t>
            </w:r>
          </w:p>
          <w:p w14:paraId="621C1CB5" w14:textId="13484850" w:rsidR="00534D19" w:rsidRPr="00534D19" w:rsidRDefault="00534D19" w:rsidP="00534D19">
            <w:pPr>
              <w:rPr>
                <w:rFonts w:ascii="Arial" w:eastAsiaTheme="minorHAnsi" w:hAnsi="Arial" w:cs="Arial"/>
              </w:rPr>
            </w:pPr>
          </w:p>
        </w:tc>
      </w:tr>
      <w:tr w:rsidR="00534D19" w:rsidRPr="00534D19" w14:paraId="10889860" w14:textId="77777777" w:rsidTr="006371C4">
        <w:tc>
          <w:tcPr>
            <w:tcW w:w="851" w:type="dxa"/>
          </w:tcPr>
          <w:p w14:paraId="1B5E2C6B" w14:textId="77777777" w:rsidR="00534D19" w:rsidRPr="00534D19" w:rsidRDefault="00534D19" w:rsidP="00534D19">
            <w:pPr>
              <w:rPr>
                <w:rFonts w:ascii="Arial" w:eastAsiaTheme="minorHAnsi" w:hAnsi="Arial" w:cs="Arial"/>
              </w:rPr>
            </w:pPr>
            <w:r w:rsidRPr="00534D19">
              <w:rPr>
                <w:rFonts w:ascii="Arial" w:eastAsiaTheme="minorHAnsi" w:hAnsi="Arial" w:cs="Arial"/>
              </w:rPr>
              <w:t>79/22</w:t>
            </w:r>
          </w:p>
        </w:tc>
        <w:tc>
          <w:tcPr>
            <w:tcW w:w="9355" w:type="dxa"/>
          </w:tcPr>
          <w:p w14:paraId="06DABCC5" w14:textId="77777777" w:rsidR="00534D19" w:rsidRPr="00534D19" w:rsidRDefault="00534D19" w:rsidP="00534D19">
            <w:pPr>
              <w:rPr>
                <w:rFonts w:ascii="Arial" w:eastAsiaTheme="minorHAnsi" w:hAnsi="Arial" w:cs="Arial"/>
              </w:rPr>
            </w:pPr>
            <w:r w:rsidRPr="00534D19">
              <w:rPr>
                <w:rFonts w:ascii="Arial" w:eastAsiaTheme="minorHAnsi" w:hAnsi="Arial" w:cs="Arial"/>
              </w:rPr>
              <w:t xml:space="preserve">Cllr Walsh reported that the missing footbridge over the river </w:t>
            </w:r>
            <w:proofErr w:type="spellStart"/>
            <w:r w:rsidRPr="00534D19">
              <w:rPr>
                <w:rFonts w:ascii="Arial" w:eastAsiaTheme="minorHAnsi" w:hAnsi="Arial" w:cs="Arial"/>
              </w:rPr>
              <w:t>Thet</w:t>
            </w:r>
            <w:proofErr w:type="spellEnd"/>
            <w:r w:rsidRPr="00534D19">
              <w:rPr>
                <w:rFonts w:ascii="Arial" w:eastAsiaTheme="minorHAnsi" w:hAnsi="Arial" w:cs="Arial"/>
              </w:rPr>
              <w:t xml:space="preserve"> makes the footpath unusable. This will be added to the strategic list (see 74/22 b above)</w:t>
            </w:r>
          </w:p>
        </w:tc>
      </w:tr>
      <w:tr w:rsidR="00534D19" w:rsidRPr="00534D19" w14:paraId="6A4966E0" w14:textId="77777777" w:rsidTr="006371C4">
        <w:tc>
          <w:tcPr>
            <w:tcW w:w="851" w:type="dxa"/>
          </w:tcPr>
          <w:p w14:paraId="634A674D" w14:textId="77777777" w:rsidR="00534D19" w:rsidRPr="00534D19" w:rsidRDefault="00534D19" w:rsidP="00534D19">
            <w:pPr>
              <w:rPr>
                <w:rFonts w:ascii="Arial" w:eastAsiaTheme="minorHAnsi" w:hAnsi="Arial" w:cs="Arial"/>
              </w:rPr>
            </w:pPr>
            <w:r w:rsidRPr="00534D19">
              <w:rPr>
                <w:rFonts w:ascii="Arial" w:eastAsiaTheme="minorHAnsi" w:hAnsi="Arial" w:cs="Arial"/>
              </w:rPr>
              <w:t>80/22</w:t>
            </w:r>
          </w:p>
          <w:p w14:paraId="3869D94D" w14:textId="77777777" w:rsidR="00534D19" w:rsidRPr="00534D19" w:rsidRDefault="00534D19" w:rsidP="00534D19">
            <w:pPr>
              <w:rPr>
                <w:rFonts w:ascii="Arial" w:eastAsiaTheme="minorHAnsi" w:hAnsi="Arial" w:cs="Arial"/>
              </w:rPr>
            </w:pPr>
          </w:p>
        </w:tc>
        <w:tc>
          <w:tcPr>
            <w:tcW w:w="9355" w:type="dxa"/>
          </w:tcPr>
          <w:p w14:paraId="4FC24121" w14:textId="77777777" w:rsidR="00534D19" w:rsidRPr="00534D19" w:rsidRDefault="00534D19" w:rsidP="00534D19">
            <w:pPr>
              <w:rPr>
                <w:rFonts w:ascii="Arial" w:eastAsiaTheme="minorHAnsi" w:hAnsi="Arial" w:cs="Arial"/>
              </w:rPr>
            </w:pPr>
            <w:r w:rsidRPr="00534D19">
              <w:rPr>
                <w:rFonts w:ascii="Arial" w:eastAsiaTheme="minorHAnsi" w:hAnsi="Arial" w:cs="Arial"/>
              </w:rPr>
              <w:t>A precept of £4,500 was agreed for the year 2023-2024 proposed Cllr Skinner seconded Cllr Goldsmith</w:t>
            </w:r>
          </w:p>
        </w:tc>
      </w:tr>
      <w:tr w:rsidR="00534D19" w:rsidRPr="00534D19" w14:paraId="279A502F" w14:textId="77777777" w:rsidTr="006371C4">
        <w:trPr>
          <w:trHeight w:val="686"/>
        </w:trPr>
        <w:tc>
          <w:tcPr>
            <w:tcW w:w="851" w:type="dxa"/>
          </w:tcPr>
          <w:p w14:paraId="1CFCA20D" w14:textId="77777777" w:rsidR="00534D19" w:rsidRPr="00534D19" w:rsidRDefault="00534D19" w:rsidP="00534D19">
            <w:pPr>
              <w:rPr>
                <w:rFonts w:ascii="Arial" w:eastAsiaTheme="minorHAnsi" w:hAnsi="Arial" w:cs="Arial"/>
              </w:rPr>
            </w:pPr>
          </w:p>
        </w:tc>
        <w:tc>
          <w:tcPr>
            <w:tcW w:w="9355" w:type="dxa"/>
          </w:tcPr>
          <w:p w14:paraId="22E19E2C" w14:textId="77777777" w:rsidR="00534D19" w:rsidRPr="00534D19" w:rsidRDefault="00534D19" w:rsidP="00534D19">
            <w:pPr>
              <w:rPr>
                <w:rFonts w:ascii="Arial" w:eastAsiaTheme="minorHAnsi" w:hAnsi="Arial" w:cs="Arial"/>
              </w:rPr>
            </w:pPr>
          </w:p>
          <w:p w14:paraId="447DC278" w14:textId="77777777" w:rsidR="00534D19" w:rsidRPr="00534D19" w:rsidRDefault="00534D19" w:rsidP="00534D19">
            <w:pPr>
              <w:jc w:val="center"/>
              <w:rPr>
                <w:rFonts w:ascii="Arial" w:eastAsiaTheme="minorHAnsi" w:hAnsi="Arial" w:cs="Arial"/>
              </w:rPr>
            </w:pPr>
            <w:r w:rsidRPr="00534D19">
              <w:rPr>
                <w:rFonts w:ascii="Arial" w:eastAsiaTheme="minorHAnsi" w:hAnsi="Arial" w:cs="Arial"/>
              </w:rPr>
              <w:t>Page 2 of 2</w:t>
            </w:r>
          </w:p>
        </w:tc>
      </w:tr>
      <w:tr w:rsidR="00534D19" w:rsidRPr="00534D19" w14:paraId="77B7A2CB" w14:textId="77777777" w:rsidTr="006371C4">
        <w:tc>
          <w:tcPr>
            <w:tcW w:w="851" w:type="dxa"/>
          </w:tcPr>
          <w:p w14:paraId="6602E5B3" w14:textId="77777777" w:rsidR="00534D19" w:rsidRPr="00534D19" w:rsidRDefault="00534D19" w:rsidP="00534D19">
            <w:pPr>
              <w:rPr>
                <w:rFonts w:ascii="Arial" w:eastAsiaTheme="minorHAnsi" w:hAnsi="Arial" w:cs="Arial"/>
              </w:rPr>
            </w:pPr>
            <w:r w:rsidRPr="00534D19">
              <w:rPr>
                <w:rFonts w:ascii="Arial" w:eastAsiaTheme="minorHAnsi" w:hAnsi="Arial" w:cs="Arial"/>
              </w:rPr>
              <w:t>81/22</w:t>
            </w:r>
          </w:p>
        </w:tc>
        <w:tc>
          <w:tcPr>
            <w:tcW w:w="9355" w:type="dxa"/>
          </w:tcPr>
          <w:p w14:paraId="183300F0" w14:textId="77777777" w:rsidR="00534D19" w:rsidRPr="00534D19" w:rsidRDefault="00534D19" w:rsidP="00534D19">
            <w:pPr>
              <w:rPr>
                <w:rFonts w:ascii="Arial" w:eastAsiaTheme="minorHAnsi" w:hAnsi="Arial" w:cs="Arial"/>
              </w:rPr>
            </w:pPr>
            <w:r w:rsidRPr="00534D19">
              <w:rPr>
                <w:rFonts w:ascii="Arial" w:eastAsiaTheme="minorHAnsi" w:hAnsi="Arial" w:cs="Arial"/>
              </w:rPr>
              <w:t>It was agreed to authorise delegated authority to the clerk to respond to planning applications on behalf of the council if required. Proposed Cllr Skinner seconded Cllr Goldsmith</w:t>
            </w:r>
          </w:p>
        </w:tc>
      </w:tr>
      <w:tr w:rsidR="00534D19" w:rsidRPr="00534D19" w14:paraId="71EC5B7F" w14:textId="77777777" w:rsidTr="006371C4">
        <w:tc>
          <w:tcPr>
            <w:tcW w:w="851" w:type="dxa"/>
          </w:tcPr>
          <w:p w14:paraId="5AED3B02" w14:textId="77777777" w:rsidR="00534D19" w:rsidRPr="00534D19" w:rsidRDefault="00534D19" w:rsidP="00534D19">
            <w:pPr>
              <w:rPr>
                <w:rFonts w:ascii="Arial" w:eastAsiaTheme="minorHAnsi" w:hAnsi="Arial" w:cs="Arial"/>
              </w:rPr>
            </w:pPr>
            <w:r w:rsidRPr="00534D19">
              <w:rPr>
                <w:rFonts w:ascii="Arial" w:eastAsiaTheme="minorHAnsi" w:hAnsi="Arial" w:cs="Arial"/>
              </w:rPr>
              <w:t>82/22</w:t>
            </w:r>
          </w:p>
        </w:tc>
        <w:tc>
          <w:tcPr>
            <w:tcW w:w="9355" w:type="dxa"/>
          </w:tcPr>
          <w:p w14:paraId="59FD9FE8" w14:textId="42DAB9B4" w:rsidR="00534D19" w:rsidRPr="00534D19" w:rsidRDefault="00534D19" w:rsidP="00534D19">
            <w:pPr>
              <w:rPr>
                <w:rFonts w:ascii="Arial" w:eastAsiaTheme="minorHAnsi" w:hAnsi="Arial" w:cs="Arial"/>
              </w:rPr>
            </w:pPr>
            <w:r w:rsidRPr="00534D19">
              <w:rPr>
                <w:rFonts w:ascii="Arial" w:eastAsiaTheme="minorHAnsi" w:hAnsi="Arial" w:cs="Arial"/>
              </w:rPr>
              <w:t>No planning applications were discussed</w:t>
            </w:r>
          </w:p>
        </w:tc>
      </w:tr>
      <w:tr w:rsidR="00534D19" w:rsidRPr="00534D19" w14:paraId="44DFB9DE" w14:textId="77777777" w:rsidTr="006371C4">
        <w:tc>
          <w:tcPr>
            <w:tcW w:w="851" w:type="dxa"/>
          </w:tcPr>
          <w:p w14:paraId="137F1DA3" w14:textId="77777777" w:rsidR="00534D19" w:rsidRPr="00534D19" w:rsidRDefault="00534D19" w:rsidP="00534D19">
            <w:pPr>
              <w:rPr>
                <w:rFonts w:ascii="Arial" w:eastAsiaTheme="minorHAnsi" w:hAnsi="Arial" w:cs="Arial"/>
              </w:rPr>
            </w:pPr>
            <w:r w:rsidRPr="00534D19">
              <w:rPr>
                <w:rFonts w:ascii="Arial" w:eastAsiaTheme="minorHAnsi" w:hAnsi="Arial" w:cs="Arial"/>
              </w:rPr>
              <w:t>83/22</w:t>
            </w:r>
          </w:p>
        </w:tc>
        <w:tc>
          <w:tcPr>
            <w:tcW w:w="9355" w:type="dxa"/>
          </w:tcPr>
          <w:p w14:paraId="0EA0AB7E" w14:textId="0876A426" w:rsidR="00534D19" w:rsidRPr="00534D19" w:rsidRDefault="00534D19" w:rsidP="00534D19">
            <w:pPr>
              <w:rPr>
                <w:rFonts w:ascii="Arial" w:eastAsiaTheme="minorHAnsi" w:hAnsi="Arial" w:cs="Arial"/>
              </w:rPr>
            </w:pPr>
            <w:r w:rsidRPr="00534D19">
              <w:rPr>
                <w:rFonts w:ascii="Arial" w:eastAsiaTheme="minorHAnsi" w:hAnsi="Arial" w:cs="Arial"/>
              </w:rPr>
              <w:t>No report from county councillor</w:t>
            </w:r>
          </w:p>
        </w:tc>
      </w:tr>
      <w:tr w:rsidR="00534D19" w:rsidRPr="00534D19" w14:paraId="7B79400E" w14:textId="77777777" w:rsidTr="006371C4">
        <w:tc>
          <w:tcPr>
            <w:tcW w:w="851" w:type="dxa"/>
          </w:tcPr>
          <w:p w14:paraId="55EA6339" w14:textId="77777777" w:rsidR="00534D19" w:rsidRPr="00534D19" w:rsidRDefault="00534D19" w:rsidP="00534D19">
            <w:pPr>
              <w:rPr>
                <w:rFonts w:ascii="Arial" w:eastAsiaTheme="minorHAnsi" w:hAnsi="Arial" w:cs="Arial"/>
              </w:rPr>
            </w:pPr>
            <w:r w:rsidRPr="00534D19">
              <w:rPr>
                <w:rFonts w:ascii="Arial" w:eastAsiaTheme="minorHAnsi" w:hAnsi="Arial" w:cs="Arial"/>
              </w:rPr>
              <w:t>84/22</w:t>
            </w:r>
          </w:p>
        </w:tc>
        <w:tc>
          <w:tcPr>
            <w:tcW w:w="9355" w:type="dxa"/>
          </w:tcPr>
          <w:p w14:paraId="1BED58ED" w14:textId="7C512595" w:rsidR="00534D19" w:rsidRPr="00534D19" w:rsidRDefault="00534D19" w:rsidP="00534D19">
            <w:pPr>
              <w:rPr>
                <w:rFonts w:ascii="Arial" w:eastAsiaTheme="minorHAnsi" w:hAnsi="Arial" w:cs="Arial"/>
              </w:rPr>
            </w:pPr>
            <w:r w:rsidRPr="00534D19">
              <w:rPr>
                <w:rFonts w:ascii="Arial" w:eastAsiaTheme="minorHAnsi" w:hAnsi="Arial" w:cs="Arial"/>
              </w:rPr>
              <w:t xml:space="preserve">Cllr Suggitt explained the impact of nutrient neutrality and its implications for development and the local economy </w:t>
            </w:r>
          </w:p>
        </w:tc>
      </w:tr>
      <w:tr w:rsidR="00534D19" w:rsidRPr="00534D19" w14:paraId="5C79ADE5" w14:textId="77777777" w:rsidTr="006371C4">
        <w:tc>
          <w:tcPr>
            <w:tcW w:w="851" w:type="dxa"/>
          </w:tcPr>
          <w:p w14:paraId="759B4F9F" w14:textId="77777777" w:rsidR="00534D19" w:rsidRPr="00534D19" w:rsidRDefault="00534D19" w:rsidP="00534D19">
            <w:pPr>
              <w:rPr>
                <w:rFonts w:ascii="Arial" w:eastAsiaTheme="minorHAnsi" w:hAnsi="Arial" w:cs="Arial"/>
              </w:rPr>
            </w:pPr>
            <w:r w:rsidRPr="00534D19">
              <w:rPr>
                <w:rFonts w:ascii="Arial" w:eastAsiaTheme="minorHAnsi" w:hAnsi="Arial" w:cs="Arial"/>
              </w:rPr>
              <w:t>85/22</w:t>
            </w:r>
          </w:p>
        </w:tc>
        <w:tc>
          <w:tcPr>
            <w:tcW w:w="9355" w:type="dxa"/>
          </w:tcPr>
          <w:p w14:paraId="624A6E63" w14:textId="7B44B0C4" w:rsidR="00534D19" w:rsidRPr="00534D19" w:rsidRDefault="00534D19" w:rsidP="00534D19">
            <w:pPr>
              <w:rPr>
                <w:rFonts w:ascii="Arial" w:eastAsiaTheme="minorHAnsi" w:hAnsi="Arial" w:cs="Arial"/>
                <w:b/>
                <w:bCs/>
              </w:rPr>
            </w:pPr>
            <w:r w:rsidRPr="00534D19">
              <w:rPr>
                <w:rFonts w:ascii="Arial" w:eastAsiaTheme="minorHAnsi" w:hAnsi="Arial" w:cs="Arial"/>
                <w:b/>
                <w:bCs/>
              </w:rPr>
              <w:t>The next meeting is scheduled for January 23</w:t>
            </w:r>
            <w:r w:rsidRPr="00534D19">
              <w:rPr>
                <w:rFonts w:ascii="Arial" w:eastAsiaTheme="minorHAnsi" w:hAnsi="Arial" w:cs="Arial"/>
                <w:b/>
                <w:bCs/>
                <w:vertAlign w:val="superscript"/>
              </w:rPr>
              <w:t>rd</w:t>
            </w:r>
            <w:r w:rsidRPr="00534D19">
              <w:rPr>
                <w:rFonts w:ascii="Arial" w:eastAsiaTheme="minorHAnsi" w:hAnsi="Arial" w:cs="Arial"/>
                <w:b/>
                <w:bCs/>
              </w:rPr>
              <w:t xml:space="preserve"> 2023</w:t>
            </w:r>
          </w:p>
        </w:tc>
      </w:tr>
    </w:tbl>
    <w:p w14:paraId="4311138A" w14:textId="4657F998" w:rsidR="00534D19" w:rsidRPr="00534D19" w:rsidRDefault="00534D19" w:rsidP="00534D19">
      <w:pPr>
        <w:rPr>
          <w:rFonts w:ascii="Arial" w:eastAsiaTheme="minorHAnsi" w:hAnsi="Arial" w:cs="Arial"/>
          <w:sz w:val="20"/>
          <w:szCs w:val="20"/>
        </w:rPr>
      </w:pPr>
      <w:r w:rsidRPr="00534D19">
        <w:rPr>
          <w:rFonts w:ascii="Arial" w:eastAsiaTheme="minorHAnsi" w:hAnsi="Arial" w:cs="Arial"/>
          <w:sz w:val="20"/>
          <w:szCs w:val="20"/>
        </w:rPr>
        <w:t>The meeting closed at 8.12pm                                           Signed L Goldsmith (chair)</w:t>
      </w:r>
    </w:p>
    <w:p w14:paraId="01277DD0" w14:textId="2F8C6571" w:rsidR="00534D19" w:rsidRPr="00534D19" w:rsidRDefault="00534D19" w:rsidP="00534D19">
      <w:pPr>
        <w:rPr>
          <w:rFonts w:eastAsiaTheme="minorHAnsi"/>
        </w:rPr>
      </w:pPr>
    </w:p>
    <w:p w14:paraId="63123E85" w14:textId="77777777" w:rsidR="00534D19" w:rsidRPr="00534D19" w:rsidRDefault="00534D19" w:rsidP="00534D19">
      <w:pPr>
        <w:rPr>
          <w:rFonts w:eastAsiaTheme="minorHAnsi"/>
        </w:rPr>
      </w:pPr>
    </w:p>
    <w:p w14:paraId="5A3D1CAB" w14:textId="2E6797FE" w:rsidR="00534D19" w:rsidRDefault="00534D19"/>
    <w:p w14:paraId="573EB17B" w14:textId="1B2B9D18" w:rsidR="00F415B6" w:rsidRDefault="00F415B6"/>
    <w:p w14:paraId="73365A49" w14:textId="0732A80C" w:rsidR="00F415B6" w:rsidRDefault="00F415B6"/>
    <w:p w14:paraId="3D657BD9" w14:textId="794D031A" w:rsidR="00F415B6" w:rsidRDefault="00F415B6"/>
    <w:p w14:paraId="1A7D0365" w14:textId="48F7F269" w:rsidR="00F415B6" w:rsidRDefault="00F415B6"/>
    <w:p w14:paraId="6B1B933D" w14:textId="538BAF00" w:rsidR="00F415B6" w:rsidRDefault="00F415B6"/>
    <w:p w14:paraId="30C56413" w14:textId="1F9CF4E9" w:rsidR="009B5FCC" w:rsidRDefault="009B5FCC"/>
    <w:p w14:paraId="636C5779" w14:textId="4E64AC13" w:rsidR="009B5FCC" w:rsidRDefault="009B5FCC"/>
    <w:p w14:paraId="072A3D0E" w14:textId="7A7507FE" w:rsidR="009B5FCC" w:rsidRDefault="009B5FCC"/>
    <w:p w14:paraId="76C0872B" w14:textId="530E6C0A" w:rsidR="009B5FCC" w:rsidRDefault="009B5FCC"/>
    <w:p w14:paraId="6B53995E" w14:textId="012F8DE8" w:rsidR="009B5FCC" w:rsidRDefault="009B5FCC"/>
    <w:p w14:paraId="1863C058" w14:textId="45D6B940" w:rsidR="009B5FCC" w:rsidRDefault="009B5FCC"/>
    <w:p w14:paraId="598DA3F4" w14:textId="29D7A5C1" w:rsidR="009B5FCC" w:rsidRDefault="009B5FCC"/>
    <w:p w14:paraId="50FE95FC" w14:textId="45457403" w:rsidR="009B5FCC" w:rsidRDefault="002D29AB">
      <w:r>
        <w:rPr>
          <w:noProof/>
        </w:rPr>
        <w:lastRenderedPageBreak/>
        <mc:AlternateContent>
          <mc:Choice Requires="wps">
            <w:drawing>
              <wp:anchor distT="45720" distB="45720" distL="114300" distR="114300" simplePos="0" relativeHeight="251669504" behindDoc="0" locked="0" layoutInCell="1" allowOverlap="1" wp14:anchorId="14806013" wp14:editId="708E890D">
                <wp:simplePos x="0" y="0"/>
                <wp:positionH relativeFrom="margin">
                  <wp:posOffset>5067300</wp:posOffset>
                </wp:positionH>
                <wp:positionV relativeFrom="paragraph">
                  <wp:posOffset>0</wp:posOffset>
                </wp:positionV>
                <wp:extent cx="533400" cy="426720"/>
                <wp:effectExtent l="0" t="0" r="1905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26720"/>
                        </a:xfrm>
                        <a:prstGeom prst="rect">
                          <a:avLst/>
                        </a:prstGeom>
                        <a:solidFill>
                          <a:srgbClr val="FFFFFF"/>
                        </a:solidFill>
                        <a:ln w="9525">
                          <a:solidFill>
                            <a:srgbClr val="000000"/>
                          </a:solidFill>
                          <a:miter lim="800000"/>
                          <a:headEnd/>
                          <a:tailEnd/>
                        </a:ln>
                      </wps:spPr>
                      <wps:txbx>
                        <w:txbxContent>
                          <w:p w14:paraId="1AEE5BD3" w14:textId="77777777" w:rsidR="002D29AB" w:rsidRPr="00AA7453" w:rsidRDefault="002D29AB" w:rsidP="002D29AB">
                            <w:pPr>
                              <w:rPr>
                                <w:sz w:val="36"/>
                                <w:szCs w:val="36"/>
                              </w:rPr>
                            </w:pPr>
                            <w:r>
                              <w:rPr>
                                <w:sz w:val="36"/>
                                <w:szCs w:val="36"/>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06013" id="_x0000_t202" coordsize="21600,21600" o:spt="202" path="m,l,21600r21600,l21600,xe">
                <v:stroke joinstyle="miter"/>
                <v:path gradientshapeok="t" o:connecttype="rect"/>
              </v:shapetype>
              <v:shape id="_x0000_s1027" type="#_x0000_t202" style="position:absolute;margin-left:399pt;margin-top:0;width:42pt;height:33.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">
                <v:textbox>
                  <w:txbxContent>
                    <w:p w14:paraId="1AEE5BD3" w14:textId="77777777" w:rsidR="002D29AB" w:rsidRPr="00AA7453" w:rsidRDefault="002D29AB" w:rsidP="002D29AB">
                      <w:pPr>
                        <w:rPr>
                          <w:sz w:val="36"/>
                          <w:szCs w:val="36"/>
                        </w:rPr>
                      </w:pPr>
                      <w:r>
                        <w:rPr>
                          <w:sz w:val="36"/>
                          <w:szCs w:val="36"/>
                        </w:rPr>
                        <w:t>B</w:t>
                      </w:r>
                    </w:p>
                  </w:txbxContent>
                </v:textbox>
                <w10:wrap type="square" anchorx="margin"/>
              </v:shape>
            </w:pict>
          </mc:Fallback>
        </mc:AlternateContent>
      </w:r>
      <w:r w:rsidR="00620AA1">
        <w:rPr>
          <w:noProof/>
        </w:rPr>
        <w:drawing>
          <wp:inline distT="0" distB="0" distL="0" distR="0" wp14:anchorId="1731EDB8" wp14:editId="284B3716">
            <wp:extent cx="5731510" cy="3223895"/>
            <wp:effectExtent l="0" t="0" r="254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5731510" cy="3223895"/>
                    </a:xfrm>
                    <a:prstGeom prst="rect">
                      <a:avLst/>
                    </a:prstGeom>
                  </pic:spPr>
                </pic:pic>
              </a:graphicData>
            </a:graphic>
          </wp:inline>
        </w:drawing>
      </w:r>
    </w:p>
    <w:p w14:paraId="35EA5690" w14:textId="77777777" w:rsidR="009B5FCC" w:rsidRDefault="009B5FCC"/>
    <w:p w14:paraId="599D63B5" w14:textId="35045D95" w:rsidR="00F415B6" w:rsidRDefault="00F415B6"/>
    <w:p w14:paraId="6BEDC7D5" w14:textId="5B40BA92" w:rsidR="009B5FCC" w:rsidRPr="009B5FCC" w:rsidRDefault="008A55FA" w:rsidP="004A5088">
      <w:pPr>
        <w:shd w:val="clear" w:color="auto" w:fill="FFFFFF"/>
        <w:spacing w:after="0" w:line="240" w:lineRule="auto"/>
        <w:rPr>
          <w:rFonts w:ascii="Helvetica" w:eastAsia="Times New Roman" w:hAnsi="Helvetica" w:cs="Times New Roman"/>
          <w:color w:val="1D2228"/>
          <w:sz w:val="28"/>
          <w:szCs w:val="28"/>
          <w:lang w:eastAsia="en-GB"/>
        </w:rPr>
      </w:pPr>
      <w:r w:rsidRPr="008A55FA">
        <w:rPr>
          <w:rFonts w:ascii="Helvetica" w:eastAsia="Times New Roman" w:hAnsi="Helvetica" w:cs="Times New Roman"/>
          <w:noProof/>
          <w:color w:val="1D2228"/>
          <w:sz w:val="20"/>
          <w:szCs w:val="20"/>
          <w:lang w:eastAsia="en-GB"/>
        </w:rPr>
        <mc:AlternateContent>
          <mc:Choice Requires="wps">
            <w:drawing>
              <wp:anchor distT="45720" distB="45720" distL="114300" distR="114300" simplePos="0" relativeHeight="251663360" behindDoc="0" locked="0" layoutInCell="1" allowOverlap="1" wp14:anchorId="1D9E4092" wp14:editId="6951EF0F">
                <wp:simplePos x="0" y="0"/>
                <wp:positionH relativeFrom="rightMargin">
                  <wp:posOffset>181610</wp:posOffset>
                </wp:positionH>
                <wp:positionV relativeFrom="paragraph">
                  <wp:posOffset>0</wp:posOffset>
                </wp:positionV>
                <wp:extent cx="501650" cy="480060"/>
                <wp:effectExtent l="0" t="0" r="1270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480060"/>
                        </a:xfrm>
                        <a:prstGeom prst="rect">
                          <a:avLst/>
                        </a:prstGeom>
                        <a:solidFill>
                          <a:srgbClr val="FFFFFF"/>
                        </a:solidFill>
                        <a:ln w="9525">
                          <a:solidFill>
                            <a:srgbClr val="000000"/>
                          </a:solidFill>
                          <a:miter lim="800000"/>
                          <a:headEnd/>
                          <a:tailEnd/>
                        </a:ln>
                      </wps:spPr>
                      <wps:txbx>
                        <w:txbxContent>
                          <w:p w14:paraId="6CE1F9E7" w14:textId="60441FC5" w:rsidR="008A55FA" w:rsidRPr="008A55FA" w:rsidRDefault="00620AA1">
                            <w:pPr>
                              <w:rPr>
                                <w:sz w:val="36"/>
                                <w:szCs w:val="36"/>
                              </w:rPr>
                            </w:pPr>
                            <w:r>
                              <w:rPr>
                                <w:sz w:val="36"/>
                                <w:szCs w:val="36"/>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E4092" id="_x0000_s1028" type="#_x0000_t202" style="position:absolute;margin-left:14.3pt;margin-top:0;width:39.5pt;height:37.8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">
                <v:textbox>
                  <w:txbxContent>
                    <w:p w14:paraId="6CE1F9E7" w14:textId="60441FC5" w:rsidR="008A55FA" w:rsidRPr="008A55FA" w:rsidRDefault="00620AA1">
                      <w:pPr>
                        <w:rPr>
                          <w:sz w:val="36"/>
                          <w:szCs w:val="36"/>
                        </w:rPr>
                      </w:pPr>
                      <w:r>
                        <w:rPr>
                          <w:sz w:val="36"/>
                          <w:szCs w:val="36"/>
                        </w:rPr>
                        <w:t>C</w:t>
                      </w:r>
                    </w:p>
                  </w:txbxContent>
                </v:textbox>
                <w10:wrap type="square" anchorx="margin"/>
              </v:shape>
            </w:pict>
          </mc:Fallback>
        </mc:AlternateContent>
      </w:r>
      <w:r w:rsidR="009B5FCC" w:rsidRPr="009B5FCC">
        <w:rPr>
          <w:rFonts w:ascii="Helvetica" w:eastAsia="Times New Roman" w:hAnsi="Helvetica" w:cs="Times New Roman"/>
          <w:color w:val="1D2228"/>
          <w:sz w:val="28"/>
          <w:szCs w:val="28"/>
          <w:lang w:eastAsia="en-GB"/>
        </w:rPr>
        <w:t>Website upgrade</w:t>
      </w:r>
    </w:p>
    <w:p w14:paraId="63133C00" w14:textId="7D4BAD35" w:rsidR="009B5FCC" w:rsidRDefault="009B5FCC" w:rsidP="004A5088">
      <w:pPr>
        <w:shd w:val="clear" w:color="auto" w:fill="FFFFFF"/>
        <w:spacing w:after="0" w:line="240" w:lineRule="auto"/>
        <w:rPr>
          <w:rFonts w:ascii="Helvetica" w:eastAsia="Times New Roman" w:hAnsi="Helvetica" w:cs="Times New Roman"/>
          <w:color w:val="1D2228"/>
          <w:sz w:val="20"/>
          <w:szCs w:val="20"/>
          <w:lang w:eastAsia="en-GB"/>
        </w:rPr>
      </w:pPr>
    </w:p>
    <w:p w14:paraId="1E966AB1" w14:textId="52EDC16C" w:rsidR="004A5088" w:rsidRPr="004A5088" w:rsidRDefault="004A5088" w:rsidP="004A5088">
      <w:pPr>
        <w:shd w:val="clear" w:color="auto" w:fill="FFFFFF"/>
        <w:spacing w:after="0" w:line="240" w:lineRule="auto"/>
        <w:rPr>
          <w:rFonts w:ascii="Helvetica" w:eastAsia="Times New Roman" w:hAnsi="Helvetica" w:cs="Times New Roman"/>
          <w:color w:val="1D2228"/>
          <w:sz w:val="20"/>
          <w:szCs w:val="20"/>
          <w:lang w:eastAsia="en-GB"/>
        </w:rPr>
      </w:pPr>
      <w:r w:rsidRPr="004A5088">
        <w:rPr>
          <w:rFonts w:ascii="Helvetica" w:eastAsia="Times New Roman" w:hAnsi="Helvetica" w:cs="Times New Roman"/>
          <w:color w:val="1D2228"/>
          <w:sz w:val="20"/>
          <w:szCs w:val="20"/>
          <w:lang w:eastAsia="en-GB"/>
        </w:rPr>
        <w:t>Snetterton has the following options:</w:t>
      </w:r>
    </w:p>
    <w:p w14:paraId="0B87C811" w14:textId="77777777" w:rsidR="004A5088" w:rsidRPr="004A5088" w:rsidRDefault="004A5088" w:rsidP="004A5088">
      <w:pPr>
        <w:shd w:val="clear" w:color="auto" w:fill="FFFFFF"/>
        <w:spacing w:after="0" w:line="240" w:lineRule="auto"/>
        <w:rPr>
          <w:rFonts w:ascii="Helvetica" w:eastAsia="Times New Roman" w:hAnsi="Helvetica" w:cs="Times New Roman"/>
          <w:color w:val="1D2228"/>
          <w:sz w:val="20"/>
          <w:szCs w:val="20"/>
          <w:lang w:eastAsia="en-GB"/>
        </w:rPr>
      </w:pPr>
    </w:p>
    <w:p w14:paraId="7312FDC1" w14:textId="77777777" w:rsidR="004A5088" w:rsidRPr="004A5088" w:rsidRDefault="004A5088" w:rsidP="004A5088">
      <w:pPr>
        <w:shd w:val="clear" w:color="auto" w:fill="FFFFFF"/>
        <w:spacing w:after="0" w:line="240" w:lineRule="auto"/>
        <w:rPr>
          <w:rFonts w:ascii="Helvetica" w:eastAsia="Times New Roman" w:hAnsi="Helvetica" w:cs="Times New Roman"/>
          <w:color w:val="1D2228"/>
          <w:sz w:val="20"/>
          <w:szCs w:val="20"/>
          <w:lang w:eastAsia="en-GB"/>
        </w:rPr>
      </w:pPr>
      <w:r w:rsidRPr="004A5088">
        <w:rPr>
          <w:rFonts w:ascii="Helvetica" w:eastAsia="Times New Roman" w:hAnsi="Helvetica" w:cs="Times New Roman"/>
          <w:color w:val="1D2228"/>
          <w:sz w:val="20"/>
          <w:szCs w:val="20"/>
          <w:lang w:eastAsia="en-GB"/>
        </w:rPr>
        <w:t>1. Stop using </w:t>
      </w:r>
      <w:hyperlink r:id="rId10" w:tgtFrame="_blank" w:history="1">
        <w:r w:rsidRPr="004A5088">
          <w:rPr>
            <w:rFonts w:ascii="Helvetica" w:eastAsia="Times New Roman" w:hAnsi="Helvetica" w:cs="Times New Roman"/>
            <w:color w:val="196AD4"/>
            <w:sz w:val="20"/>
            <w:szCs w:val="20"/>
            <w:u w:val="single"/>
            <w:lang w:eastAsia="en-GB"/>
          </w:rPr>
          <w:t>https://www.snettertonparishcouncil.com/ </w:t>
        </w:r>
      </w:hyperlink>
      <w:r w:rsidRPr="004A5088">
        <w:rPr>
          <w:rFonts w:ascii="Helvetica" w:eastAsia="Times New Roman" w:hAnsi="Helvetica" w:cs="Times New Roman"/>
          <w:color w:val="1D2228"/>
          <w:sz w:val="20"/>
          <w:szCs w:val="20"/>
          <w:lang w:eastAsia="en-GB"/>
        </w:rPr>
        <w:t>and use </w:t>
      </w:r>
      <w:hyperlink r:id="rId11" w:tgtFrame="_blank" w:history="1">
        <w:r w:rsidRPr="004A5088">
          <w:rPr>
            <w:rFonts w:ascii="Helvetica" w:eastAsia="Times New Roman" w:hAnsi="Helvetica" w:cs="Times New Roman"/>
            <w:color w:val="196AD4"/>
            <w:sz w:val="20"/>
            <w:szCs w:val="20"/>
            <w:u w:val="single"/>
            <w:lang w:eastAsia="en-GB"/>
          </w:rPr>
          <w:t>https://snetterton.norfolkparishes.gov.uk/ </w:t>
        </w:r>
      </w:hyperlink>
      <w:r w:rsidRPr="004A5088">
        <w:rPr>
          <w:rFonts w:ascii="Helvetica" w:eastAsia="Times New Roman" w:hAnsi="Helvetica" w:cs="Times New Roman"/>
          <w:color w:val="1D2228"/>
          <w:sz w:val="20"/>
          <w:szCs w:val="20"/>
          <w:lang w:eastAsia="en-GB"/>
        </w:rPr>
        <w:t xml:space="preserve">instead. If this option is selected </w:t>
      </w:r>
      <w:proofErr w:type="gramStart"/>
      <w:r w:rsidRPr="004A5088">
        <w:rPr>
          <w:rFonts w:ascii="Helvetica" w:eastAsia="Times New Roman" w:hAnsi="Helvetica" w:cs="Times New Roman"/>
          <w:color w:val="1D2228"/>
          <w:sz w:val="20"/>
          <w:szCs w:val="20"/>
          <w:lang w:eastAsia="en-GB"/>
        </w:rPr>
        <w:t>perhaps</w:t>
      </w:r>
      <w:proofErr w:type="gramEnd"/>
      <w:r w:rsidRPr="004A5088">
        <w:rPr>
          <w:rFonts w:ascii="Helvetica" w:eastAsia="Times New Roman" w:hAnsi="Helvetica" w:cs="Times New Roman"/>
          <w:color w:val="1D2228"/>
          <w:sz w:val="20"/>
          <w:szCs w:val="20"/>
          <w:lang w:eastAsia="en-GB"/>
        </w:rPr>
        <w:t xml:space="preserve"> you could post a message on the old site giving a link to the new one for a short period? Or better perform a 301 permanent redirect so people are diverted to the new site?</w:t>
      </w:r>
    </w:p>
    <w:p w14:paraId="3A9DBD30" w14:textId="77777777" w:rsidR="004A5088" w:rsidRPr="004A5088" w:rsidRDefault="004A5088" w:rsidP="004A5088">
      <w:pPr>
        <w:shd w:val="clear" w:color="auto" w:fill="FFFFFF"/>
        <w:spacing w:after="0" w:line="240" w:lineRule="auto"/>
        <w:rPr>
          <w:rFonts w:ascii="Helvetica" w:eastAsia="Times New Roman" w:hAnsi="Helvetica" w:cs="Times New Roman"/>
          <w:color w:val="1D2228"/>
          <w:sz w:val="20"/>
          <w:szCs w:val="20"/>
          <w:lang w:eastAsia="en-GB"/>
        </w:rPr>
      </w:pPr>
    </w:p>
    <w:p w14:paraId="6C63EDFD" w14:textId="77777777" w:rsidR="009B5FCC" w:rsidRDefault="004A5088" w:rsidP="004A5088">
      <w:pPr>
        <w:shd w:val="clear" w:color="auto" w:fill="FFFFFF"/>
        <w:spacing w:after="0" w:line="240" w:lineRule="auto"/>
        <w:rPr>
          <w:rFonts w:ascii="Helvetica" w:eastAsia="Times New Roman" w:hAnsi="Helvetica" w:cs="Times New Roman"/>
          <w:color w:val="1D2228"/>
          <w:sz w:val="20"/>
          <w:szCs w:val="20"/>
          <w:lang w:eastAsia="en-GB"/>
        </w:rPr>
      </w:pPr>
      <w:r w:rsidRPr="004A5088">
        <w:rPr>
          <w:rFonts w:ascii="Helvetica" w:eastAsia="Times New Roman" w:hAnsi="Helvetica" w:cs="Times New Roman"/>
          <w:color w:val="1D2228"/>
          <w:sz w:val="20"/>
          <w:szCs w:val="20"/>
          <w:lang w:eastAsia="en-GB"/>
        </w:rPr>
        <w:t>2. Retain  </w:t>
      </w:r>
      <w:hyperlink r:id="rId12" w:tgtFrame="_blank" w:history="1">
        <w:r w:rsidRPr="004A5088">
          <w:rPr>
            <w:rFonts w:ascii="Helvetica" w:eastAsia="Times New Roman" w:hAnsi="Helvetica" w:cs="Times New Roman"/>
            <w:color w:val="196AD4"/>
            <w:sz w:val="20"/>
            <w:szCs w:val="20"/>
            <w:u w:val="single"/>
            <w:lang w:eastAsia="en-GB"/>
          </w:rPr>
          <w:t>https://www.snettertonparishcouncil.com/. </w:t>
        </w:r>
      </w:hyperlink>
      <w:r w:rsidRPr="004A5088">
        <w:rPr>
          <w:rFonts w:ascii="Helvetica" w:eastAsia="Times New Roman" w:hAnsi="Helvetica" w:cs="Times New Roman"/>
          <w:color w:val="1D2228"/>
          <w:sz w:val="20"/>
          <w:szCs w:val="20"/>
          <w:lang w:eastAsia="en-GB"/>
        </w:rPr>
        <w:t>The domain will need to be transferred to the councils own account as you suggest, and the council would need to be comfortable editing DNS records for this etc. We can give general guidance but not specific advice. We can then redirect the old domain name to the new site, however to do this requires an additional SSL secure certificate that will come at an additional cost to the council.</w:t>
      </w:r>
      <w:r w:rsidR="00070B86">
        <w:rPr>
          <w:rFonts w:ascii="Helvetica" w:eastAsia="Times New Roman" w:hAnsi="Helvetica" w:cs="Times New Roman"/>
          <w:color w:val="1D2228"/>
          <w:sz w:val="20"/>
          <w:szCs w:val="20"/>
          <w:lang w:eastAsia="en-GB"/>
        </w:rPr>
        <w:t xml:space="preserve"> </w:t>
      </w:r>
    </w:p>
    <w:p w14:paraId="506FBFD1" w14:textId="56C47A6A" w:rsidR="004A5088" w:rsidRPr="004A5088" w:rsidRDefault="00070B86" w:rsidP="004A5088">
      <w:pPr>
        <w:shd w:val="clear" w:color="auto" w:fill="FFFFFF"/>
        <w:spacing w:after="0" w:line="240" w:lineRule="auto"/>
        <w:rPr>
          <w:rFonts w:ascii="Helvetica" w:eastAsia="Times New Roman" w:hAnsi="Helvetica" w:cs="Times New Roman"/>
          <w:color w:val="1D2228"/>
          <w:sz w:val="20"/>
          <w:szCs w:val="20"/>
          <w:lang w:eastAsia="en-GB"/>
        </w:rPr>
      </w:pPr>
      <w:r w:rsidRPr="009B5FCC">
        <w:rPr>
          <w:rFonts w:ascii="Helvetica" w:hAnsi="Helvetica"/>
          <w:b/>
          <w:bCs/>
          <w:color w:val="1D2228"/>
          <w:sz w:val="20"/>
          <w:szCs w:val="20"/>
          <w:shd w:val="clear" w:color="auto" w:fill="FFFFFF"/>
        </w:rPr>
        <w:t>The additional cost for option 2 is £75 per year.</w:t>
      </w:r>
    </w:p>
    <w:p w14:paraId="6A1E858C" w14:textId="77777777" w:rsidR="004A5088" w:rsidRPr="004A5088" w:rsidRDefault="004A5088" w:rsidP="004A5088">
      <w:pPr>
        <w:shd w:val="clear" w:color="auto" w:fill="FFFFFF"/>
        <w:spacing w:after="0" w:line="240" w:lineRule="auto"/>
        <w:rPr>
          <w:rFonts w:ascii="Helvetica" w:eastAsia="Times New Roman" w:hAnsi="Helvetica" w:cs="Times New Roman"/>
          <w:color w:val="1D2228"/>
          <w:sz w:val="20"/>
          <w:szCs w:val="20"/>
          <w:lang w:eastAsia="en-GB"/>
        </w:rPr>
      </w:pPr>
    </w:p>
    <w:p w14:paraId="2FF636C9" w14:textId="77777777" w:rsidR="004A5088" w:rsidRPr="004A5088" w:rsidRDefault="004A5088" w:rsidP="004A5088">
      <w:pPr>
        <w:shd w:val="clear" w:color="auto" w:fill="FFFFFF"/>
        <w:spacing w:after="0" w:line="240" w:lineRule="auto"/>
        <w:rPr>
          <w:rFonts w:ascii="Helvetica" w:eastAsia="Times New Roman" w:hAnsi="Helvetica" w:cs="Times New Roman"/>
          <w:color w:val="1D2228"/>
          <w:sz w:val="20"/>
          <w:szCs w:val="20"/>
          <w:lang w:eastAsia="en-GB"/>
        </w:rPr>
      </w:pPr>
      <w:r w:rsidRPr="004A5088">
        <w:rPr>
          <w:rFonts w:ascii="Helvetica" w:eastAsia="Times New Roman" w:hAnsi="Helvetica" w:cs="Times New Roman"/>
          <w:color w:val="1D2228"/>
          <w:sz w:val="20"/>
          <w:szCs w:val="20"/>
          <w:lang w:eastAsia="en-GB"/>
        </w:rPr>
        <w:t>Current advice is that Parish Councils should use gov.uk domain names so I suggest we take option 1 unless the council specifically wants to retain the current domain.</w:t>
      </w:r>
    </w:p>
    <w:p w14:paraId="0386DFAB" w14:textId="77777777" w:rsidR="004A5088" w:rsidRDefault="004A5088"/>
    <w:p w14:paraId="5584CF27" w14:textId="630BFC75" w:rsidR="00F415B6" w:rsidRDefault="00F415B6"/>
    <w:p w14:paraId="5DE106EB" w14:textId="1CD34D39" w:rsidR="00F415B6" w:rsidRDefault="00F415B6"/>
    <w:p w14:paraId="7146541A" w14:textId="321565D4" w:rsidR="00F415B6" w:rsidRDefault="00F415B6"/>
    <w:p w14:paraId="79F03D92" w14:textId="1076F5CA" w:rsidR="00F415B6" w:rsidRDefault="00F415B6"/>
    <w:p w14:paraId="674F3ECB" w14:textId="6628D074" w:rsidR="00F415B6" w:rsidRDefault="00F415B6"/>
    <w:p w14:paraId="46D1E2C2" w14:textId="7CF50689" w:rsidR="00F415B6" w:rsidRDefault="00F415B6"/>
    <w:p w14:paraId="345F51F8" w14:textId="77777777" w:rsidR="00F415B6" w:rsidRDefault="00F415B6" w:rsidP="00F415B6">
      <w:pPr>
        <w:jc w:val="center"/>
        <w:rPr>
          <w:rFonts w:ascii="Arial" w:hAnsi="Arial" w:cs="Arial"/>
          <w:b/>
          <w:bCs/>
          <w:sz w:val="32"/>
          <w:szCs w:val="32"/>
        </w:rPr>
      </w:pPr>
      <w:r w:rsidRPr="00FB1BF0">
        <w:rPr>
          <w:noProof/>
          <w:sz w:val="32"/>
          <w:szCs w:val="32"/>
        </w:rPr>
        <mc:AlternateContent>
          <mc:Choice Requires="wps">
            <w:drawing>
              <wp:anchor distT="45720" distB="45720" distL="114300" distR="114300" simplePos="0" relativeHeight="251661312" behindDoc="0" locked="0" layoutInCell="1" allowOverlap="1" wp14:anchorId="007429D9" wp14:editId="037618AB">
                <wp:simplePos x="0" y="0"/>
                <wp:positionH relativeFrom="page">
                  <wp:posOffset>6621780</wp:posOffset>
                </wp:positionH>
                <wp:positionV relativeFrom="paragraph">
                  <wp:posOffset>68580</wp:posOffset>
                </wp:positionV>
                <wp:extent cx="449580" cy="480060"/>
                <wp:effectExtent l="0" t="0" r="2667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480060"/>
                        </a:xfrm>
                        <a:prstGeom prst="rect">
                          <a:avLst/>
                        </a:prstGeom>
                        <a:solidFill>
                          <a:srgbClr val="FFFFFF"/>
                        </a:solidFill>
                        <a:ln w="9525">
                          <a:solidFill>
                            <a:srgbClr val="000000"/>
                          </a:solidFill>
                          <a:miter lim="800000"/>
                          <a:headEnd/>
                          <a:tailEnd/>
                        </a:ln>
                      </wps:spPr>
                      <wps:txbx>
                        <w:txbxContent>
                          <w:p w14:paraId="0C00AE8C" w14:textId="477584DF" w:rsidR="00F415B6" w:rsidRPr="00FB1BF0" w:rsidRDefault="00620AA1" w:rsidP="00F415B6">
                            <w:pPr>
                              <w:rPr>
                                <w:sz w:val="40"/>
                                <w:szCs w:val="40"/>
                              </w:rPr>
                            </w:pPr>
                            <w:r>
                              <w:rPr>
                                <w:sz w:val="40"/>
                                <w:szCs w:val="40"/>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429D9" id="_x0000_s1029" type="#_x0000_t202" style="position:absolute;left:0;text-align:left;margin-left:521.4pt;margin-top:5.4pt;width:35.4pt;height:37.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">
                <v:textbox>
                  <w:txbxContent>
                    <w:p w14:paraId="0C00AE8C" w14:textId="477584DF" w:rsidR="00F415B6" w:rsidRPr="00FB1BF0" w:rsidRDefault="00620AA1" w:rsidP="00F415B6">
                      <w:pPr>
                        <w:rPr>
                          <w:sz w:val="40"/>
                          <w:szCs w:val="40"/>
                        </w:rPr>
                      </w:pPr>
                      <w:r>
                        <w:rPr>
                          <w:sz w:val="40"/>
                          <w:szCs w:val="40"/>
                        </w:rPr>
                        <w:t>D</w:t>
                      </w:r>
                    </w:p>
                  </w:txbxContent>
                </v:textbox>
                <w10:wrap type="square" anchorx="page"/>
              </v:shape>
            </w:pict>
          </mc:Fallback>
        </mc:AlternateContent>
      </w:r>
      <w:r w:rsidRPr="00E53BFB">
        <w:rPr>
          <w:rFonts w:ascii="Arial" w:hAnsi="Arial" w:cs="Arial"/>
          <w:b/>
          <w:bCs/>
          <w:sz w:val="32"/>
          <w:szCs w:val="32"/>
        </w:rPr>
        <w:t>SNETTERTON PARISH COUNCIL</w:t>
      </w:r>
    </w:p>
    <w:p w14:paraId="47D85E0D" w14:textId="77777777" w:rsidR="00F415B6" w:rsidRDefault="00F415B6" w:rsidP="00F415B6">
      <w:pPr>
        <w:jc w:val="center"/>
        <w:rPr>
          <w:sz w:val="32"/>
          <w:szCs w:val="32"/>
        </w:rPr>
      </w:pPr>
      <w:r w:rsidRPr="00B62B5A">
        <w:rPr>
          <w:sz w:val="32"/>
          <w:szCs w:val="32"/>
        </w:rPr>
        <w:t>List of requirements</w:t>
      </w:r>
    </w:p>
    <w:p w14:paraId="529CF316" w14:textId="77777777" w:rsidR="00F415B6" w:rsidRDefault="00F415B6" w:rsidP="00F415B6">
      <w:pPr>
        <w:jc w:val="center"/>
        <w:rPr>
          <w:sz w:val="32"/>
          <w:szCs w:val="32"/>
        </w:rPr>
      </w:pPr>
    </w:p>
    <w:p w14:paraId="6A266F14" w14:textId="77777777" w:rsidR="00F415B6" w:rsidRPr="00B62B5A" w:rsidRDefault="00F415B6" w:rsidP="00F415B6">
      <w:pPr>
        <w:pStyle w:val="ListParagraph"/>
        <w:numPr>
          <w:ilvl w:val="0"/>
          <w:numId w:val="4"/>
        </w:numPr>
        <w:rPr>
          <w:sz w:val="32"/>
          <w:szCs w:val="32"/>
        </w:rPr>
      </w:pPr>
      <w:r>
        <w:rPr>
          <w:sz w:val="32"/>
          <w:szCs w:val="32"/>
        </w:rPr>
        <w:t xml:space="preserve">Broadband. </w:t>
      </w:r>
      <w:r>
        <w:rPr>
          <w:sz w:val="24"/>
          <w:szCs w:val="24"/>
        </w:rPr>
        <w:t>The current broadband availability in the village is poor and needs to be updated.</w:t>
      </w:r>
    </w:p>
    <w:p w14:paraId="5F80352B" w14:textId="77777777" w:rsidR="00F415B6" w:rsidRPr="00B62B5A" w:rsidRDefault="00F415B6" w:rsidP="00F415B6">
      <w:pPr>
        <w:pStyle w:val="ListParagraph"/>
        <w:numPr>
          <w:ilvl w:val="0"/>
          <w:numId w:val="4"/>
        </w:numPr>
        <w:rPr>
          <w:sz w:val="32"/>
          <w:szCs w:val="32"/>
        </w:rPr>
      </w:pPr>
      <w:r w:rsidRPr="00B62B5A">
        <w:rPr>
          <w:sz w:val="32"/>
          <w:szCs w:val="32"/>
        </w:rPr>
        <w:t>Footpaths</w:t>
      </w:r>
      <w:r>
        <w:rPr>
          <w:sz w:val="32"/>
          <w:szCs w:val="32"/>
        </w:rPr>
        <w:t xml:space="preserve">. </w:t>
      </w:r>
      <w:r>
        <w:rPr>
          <w:sz w:val="24"/>
          <w:szCs w:val="24"/>
        </w:rPr>
        <w:t xml:space="preserve">The bridge over the river </w:t>
      </w:r>
      <w:proofErr w:type="spellStart"/>
      <w:r>
        <w:rPr>
          <w:sz w:val="24"/>
          <w:szCs w:val="24"/>
        </w:rPr>
        <w:t>Thet</w:t>
      </w:r>
      <w:proofErr w:type="spellEnd"/>
      <w:r>
        <w:rPr>
          <w:sz w:val="24"/>
          <w:szCs w:val="24"/>
        </w:rPr>
        <w:t xml:space="preserve"> is in need of either repair or replacement.</w:t>
      </w:r>
    </w:p>
    <w:p w14:paraId="5484A9D5" w14:textId="06781F16" w:rsidR="00F415B6" w:rsidRPr="001C72E5" w:rsidRDefault="00F415B6" w:rsidP="00F415B6">
      <w:pPr>
        <w:pStyle w:val="ListParagraph"/>
        <w:numPr>
          <w:ilvl w:val="0"/>
          <w:numId w:val="4"/>
        </w:numPr>
        <w:rPr>
          <w:sz w:val="32"/>
          <w:szCs w:val="32"/>
        </w:rPr>
      </w:pPr>
      <w:r>
        <w:rPr>
          <w:sz w:val="32"/>
          <w:szCs w:val="32"/>
        </w:rPr>
        <w:t xml:space="preserve">Cycle paths. </w:t>
      </w:r>
      <w:r>
        <w:rPr>
          <w:sz w:val="24"/>
          <w:szCs w:val="24"/>
        </w:rPr>
        <w:t>Due largely to the ongoing commercial development around the A11, the roads through the village are becoming busier and can be hazardous to cyclists and walkers.</w:t>
      </w:r>
    </w:p>
    <w:p w14:paraId="494D531A" w14:textId="68A8ED0C" w:rsidR="001C72E5" w:rsidRPr="00B62B5A" w:rsidRDefault="001C72E5" w:rsidP="00F415B6">
      <w:pPr>
        <w:pStyle w:val="ListParagraph"/>
        <w:numPr>
          <w:ilvl w:val="0"/>
          <w:numId w:val="4"/>
        </w:numPr>
        <w:rPr>
          <w:sz w:val="32"/>
          <w:szCs w:val="32"/>
        </w:rPr>
      </w:pPr>
      <w:r>
        <w:rPr>
          <w:sz w:val="32"/>
          <w:szCs w:val="32"/>
        </w:rPr>
        <w:t xml:space="preserve">Amenity land.  </w:t>
      </w:r>
      <w:r>
        <w:rPr>
          <w:sz w:val="24"/>
          <w:szCs w:val="24"/>
        </w:rPr>
        <w:t xml:space="preserve">The village currently does not have any amenity land available for community use, however a small parcel of unused land has been identified at North End. This is owned by BDC and is partially leased for agriculture. </w:t>
      </w:r>
    </w:p>
    <w:p w14:paraId="5C31AD0E" w14:textId="78C8E21A" w:rsidR="00EF6411" w:rsidRDefault="00EF6411"/>
    <w:p w14:paraId="4D96EE7D" w14:textId="5513A752" w:rsidR="00EF6411" w:rsidRDefault="00EF6411"/>
    <w:p w14:paraId="0777EDA6" w14:textId="3351D459" w:rsidR="008A55FA" w:rsidRPr="008A55FA" w:rsidRDefault="008A55FA" w:rsidP="008A55FA">
      <w:pPr>
        <w:spacing w:after="0" w:line="240" w:lineRule="auto"/>
        <w:jc w:val="center"/>
        <w:rPr>
          <w:rFonts w:cs="Times New Roman (Body CS)"/>
          <w:b/>
          <w:sz w:val="32"/>
          <w:szCs w:val="32"/>
        </w:rPr>
      </w:pPr>
      <w:r w:rsidRPr="008A55FA">
        <w:rPr>
          <w:rFonts w:cs="Times New Roman (Body CS)"/>
          <w:b/>
          <w:noProof/>
          <w:sz w:val="32"/>
          <w:szCs w:val="32"/>
        </w:rPr>
        <mc:AlternateContent>
          <mc:Choice Requires="wps">
            <w:drawing>
              <wp:anchor distT="45720" distB="45720" distL="114300" distR="114300" simplePos="0" relativeHeight="251665408" behindDoc="0" locked="0" layoutInCell="1" allowOverlap="1" wp14:anchorId="654C2C27" wp14:editId="6F51559C">
                <wp:simplePos x="0" y="0"/>
                <wp:positionH relativeFrom="column">
                  <wp:posOffset>5303520</wp:posOffset>
                </wp:positionH>
                <wp:positionV relativeFrom="paragraph">
                  <wp:posOffset>182880</wp:posOffset>
                </wp:positionV>
                <wp:extent cx="464820" cy="434340"/>
                <wp:effectExtent l="0" t="0" r="1143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434340"/>
                        </a:xfrm>
                        <a:prstGeom prst="rect">
                          <a:avLst/>
                        </a:prstGeom>
                        <a:solidFill>
                          <a:srgbClr val="FFFFFF"/>
                        </a:solidFill>
                        <a:ln w="9525">
                          <a:solidFill>
                            <a:srgbClr val="000000"/>
                          </a:solidFill>
                          <a:miter lim="800000"/>
                          <a:headEnd/>
                          <a:tailEnd/>
                        </a:ln>
                      </wps:spPr>
                      <wps:txbx>
                        <w:txbxContent>
                          <w:p w14:paraId="6EE4E96D" w14:textId="3439E472" w:rsidR="008A55FA" w:rsidRPr="008A55FA" w:rsidRDefault="00620AA1">
                            <w:pPr>
                              <w:rPr>
                                <w:sz w:val="36"/>
                                <w:szCs w:val="36"/>
                              </w:rPr>
                            </w:pPr>
                            <w:r>
                              <w:rPr>
                                <w:sz w:val="36"/>
                                <w:szCs w:val="36"/>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C2C27" id="_x0000_s1030" type="#_x0000_t202" style="position:absolute;left:0;text-align:left;margin-left:417.6pt;margin-top:14.4pt;width:36.6pt;height:3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">
                <v:textbox>
                  <w:txbxContent>
                    <w:p w14:paraId="6EE4E96D" w14:textId="3439E472" w:rsidR="008A55FA" w:rsidRPr="008A55FA" w:rsidRDefault="00620AA1">
                      <w:pPr>
                        <w:rPr>
                          <w:sz w:val="36"/>
                          <w:szCs w:val="36"/>
                        </w:rPr>
                      </w:pPr>
                      <w:r>
                        <w:rPr>
                          <w:sz w:val="36"/>
                          <w:szCs w:val="36"/>
                        </w:rPr>
                        <w:t>E</w:t>
                      </w:r>
                    </w:p>
                  </w:txbxContent>
                </v:textbox>
                <w10:wrap type="square"/>
              </v:shape>
            </w:pict>
          </mc:Fallback>
        </mc:AlternateContent>
      </w:r>
      <w:r w:rsidRPr="008A55FA">
        <w:rPr>
          <w:rFonts w:cs="Times New Roman (Body CS)"/>
          <w:b/>
          <w:sz w:val="32"/>
          <w:szCs w:val="32"/>
        </w:rPr>
        <w:t>Snetterton Parish Council Action Plan</w:t>
      </w:r>
    </w:p>
    <w:p w14:paraId="1EE4AD62" w14:textId="77777777" w:rsidR="008A55FA" w:rsidRPr="008A55FA" w:rsidRDefault="008A55FA" w:rsidP="008A55FA">
      <w:pPr>
        <w:spacing w:after="0" w:line="240" w:lineRule="auto"/>
        <w:rPr>
          <w:sz w:val="24"/>
          <w:szCs w:val="24"/>
        </w:rPr>
      </w:pPr>
    </w:p>
    <w:tbl>
      <w:tblPr>
        <w:tblStyle w:val="TableGrid11"/>
        <w:tblW w:w="9771" w:type="dxa"/>
        <w:tblInd w:w="-431" w:type="dxa"/>
        <w:tblLook w:val="04A0" w:firstRow="1" w:lastRow="0" w:firstColumn="1" w:lastColumn="0" w:noHBand="0" w:noVBand="1"/>
      </w:tblPr>
      <w:tblGrid>
        <w:gridCol w:w="530"/>
        <w:gridCol w:w="2805"/>
        <w:gridCol w:w="2508"/>
        <w:gridCol w:w="2143"/>
        <w:gridCol w:w="1785"/>
      </w:tblGrid>
      <w:tr w:rsidR="008A55FA" w:rsidRPr="008A55FA" w14:paraId="791B48E1" w14:textId="77777777" w:rsidTr="006371C4">
        <w:trPr>
          <w:trHeight w:val="369"/>
        </w:trPr>
        <w:tc>
          <w:tcPr>
            <w:tcW w:w="530" w:type="dxa"/>
            <w:shd w:val="pct15" w:color="auto" w:fill="auto"/>
          </w:tcPr>
          <w:p w14:paraId="45DC454B" w14:textId="77777777" w:rsidR="008A55FA" w:rsidRPr="008A55FA" w:rsidRDefault="008A55FA" w:rsidP="008A55FA">
            <w:pPr>
              <w:rPr>
                <w:b/>
                <w:bCs/>
              </w:rPr>
            </w:pPr>
          </w:p>
        </w:tc>
        <w:tc>
          <w:tcPr>
            <w:tcW w:w="2805" w:type="dxa"/>
            <w:shd w:val="pct15" w:color="auto" w:fill="auto"/>
          </w:tcPr>
          <w:p w14:paraId="2E5B2D08" w14:textId="77777777" w:rsidR="008A55FA" w:rsidRPr="008A55FA" w:rsidRDefault="008A55FA" w:rsidP="008A55FA">
            <w:pPr>
              <w:rPr>
                <w:b/>
                <w:bCs/>
              </w:rPr>
            </w:pPr>
            <w:r w:rsidRPr="008A55FA">
              <w:rPr>
                <w:b/>
                <w:bCs/>
              </w:rPr>
              <w:t>Objective</w:t>
            </w:r>
          </w:p>
        </w:tc>
        <w:tc>
          <w:tcPr>
            <w:tcW w:w="2508" w:type="dxa"/>
            <w:shd w:val="pct15" w:color="auto" w:fill="auto"/>
          </w:tcPr>
          <w:p w14:paraId="7ADB5D20" w14:textId="77777777" w:rsidR="008A55FA" w:rsidRPr="008A55FA" w:rsidRDefault="008A55FA" w:rsidP="008A55FA">
            <w:pPr>
              <w:rPr>
                <w:b/>
                <w:bCs/>
              </w:rPr>
            </w:pPr>
            <w:r w:rsidRPr="008A55FA">
              <w:rPr>
                <w:b/>
                <w:bCs/>
              </w:rPr>
              <w:t>Action</w:t>
            </w:r>
          </w:p>
        </w:tc>
        <w:tc>
          <w:tcPr>
            <w:tcW w:w="2143" w:type="dxa"/>
            <w:shd w:val="pct15" w:color="auto" w:fill="auto"/>
          </w:tcPr>
          <w:p w14:paraId="4C9090EE" w14:textId="77777777" w:rsidR="008A55FA" w:rsidRPr="008A55FA" w:rsidRDefault="008A55FA" w:rsidP="008A55FA">
            <w:pPr>
              <w:rPr>
                <w:b/>
                <w:bCs/>
              </w:rPr>
            </w:pPr>
            <w:r w:rsidRPr="008A55FA">
              <w:rPr>
                <w:b/>
                <w:bCs/>
              </w:rPr>
              <w:t>Responsibility</w:t>
            </w:r>
          </w:p>
        </w:tc>
        <w:tc>
          <w:tcPr>
            <w:tcW w:w="1785" w:type="dxa"/>
            <w:shd w:val="pct15" w:color="auto" w:fill="auto"/>
          </w:tcPr>
          <w:p w14:paraId="6114E17C" w14:textId="77777777" w:rsidR="008A55FA" w:rsidRPr="008A55FA" w:rsidRDefault="008A55FA" w:rsidP="008A55FA">
            <w:pPr>
              <w:rPr>
                <w:b/>
                <w:bCs/>
              </w:rPr>
            </w:pPr>
            <w:r w:rsidRPr="008A55FA">
              <w:rPr>
                <w:b/>
                <w:bCs/>
              </w:rPr>
              <w:t>By When</w:t>
            </w:r>
          </w:p>
        </w:tc>
      </w:tr>
      <w:tr w:rsidR="008A55FA" w:rsidRPr="008A55FA" w14:paraId="5B11148E" w14:textId="77777777" w:rsidTr="006371C4">
        <w:trPr>
          <w:trHeight w:val="1947"/>
        </w:trPr>
        <w:tc>
          <w:tcPr>
            <w:tcW w:w="530" w:type="dxa"/>
          </w:tcPr>
          <w:p w14:paraId="26C7E317" w14:textId="77777777" w:rsidR="008A55FA" w:rsidRPr="008A55FA" w:rsidRDefault="008A55FA" w:rsidP="008A55FA">
            <w:r w:rsidRPr="008A55FA">
              <w:t>1.</w:t>
            </w:r>
          </w:p>
        </w:tc>
        <w:tc>
          <w:tcPr>
            <w:tcW w:w="2805" w:type="dxa"/>
          </w:tcPr>
          <w:p w14:paraId="5D5FACDD" w14:textId="77777777" w:rsidR="008A55FA" w:rsidRPr="008A55FA" w:rsidRDefault="008A55FA" w:rsidP="008A55FA">
            <w:r w:rsidRPr="008A55FA">
              <w:rPr>
                <w:rFonts w:ascii="Arial" w:hAnsi="Arial" w:cs="Arial"/>
              </w:rPr>
              <w:t xml:space="preserve">Influence the timing and frequency of the verge cutting throughout the village to better benefit wildlife, flora and </w:t>
            </w:r>
            <w:proofErr w:type="spellStart"/>
            <w:r w:rsidRPr="008A55FA">
              <w:rPr>
                <w:rFonts w:ascii="Arial" w:hAnsi="Arial" w:cs="Arial"/>
              </w:rPr>
              <w:t>forna</w:t>
            </w:r>
            <w:proofErr w:type="spellEnd"/>
            <w:r w:rsidRPr="008A55FA">
              <w:rPr>
                <w:rFonts w:ascii="Arial" w:hAnsi="Arial" w:cs="Arial"/>
              </w:rPr>
              <w:t>.</w:t>
            </w:r>
          </w:p>
        </w:tc>
        <w:tc>
          <w:tcPr>
            <w:tcW w:w="2508" w:type="dxa"/>
          </w:tcPr>
          <w:p w14:paraId="3A778D60" w14:textId="77777777" w:rsidR="008A55FA" w:rsidRPr="008A55FA" w:rsidRDefault="008A55FA" w:rsidP="008A55FA">
            <w:r w:rsidRPr="008A55FA">
              <w:t>Contact…….</w:t>
            </w:r>
          </w:p>
        </w:tc>
        <w:tc>
          <w:tcPr>
            <w:tcW w:w="2143" w:type="dxa"/>
          </w:tcPr>
          <w:p w14:paraId="177775B8" w14:textId="77777777" w:rsidR="008A55FA" w:rsidRPr="008A55FA" w:rsidRDefault="008A55FA" w:rsidP="008A55FA">
            <w:r w:rsidRPr="008A55FA">
              <w:rPr>
                <w:rFonts w:ascii="Arial" w:hAnsi="Arial" w:cs="Arial"/>
              </w:rPr>
              <w:t>Cllr Romero</w:t>
            </w:r>
          </w:p>
        </w:tc>
        <w:tc>
          <w:tcPr>
            <w:tcW w:w="1785" w:type="dxa"/>
          </w:tcPr>
          <w:p w14:paraId="5CEBBF27" w14:textId="77777777" w:rsidR="008A55FA" w:rsidRPr="008A55FA" w:rsidRDefault="008A55FA" w:rsidP="008A55FA">
            <w:r w:rsidRPr="008A55FA">
              <w:t>Spring 2023</w:t>
            </w:r>
          </w:p>
        </w:tc>
      </w:tr>
      <w:tr w:rsidR="008A55FA" w:rsidRPr="008A55FA" w14:paraId="111D3485" w14:textId="77777777" w:rsidTr="006371C4">
        <w:trPr>
          <w:trHeight w:val="369"/>
        </w:trPr>
        <w:tc>
          <w:tcPr>
            <w:tcW w:w="530" w:type="dxa"/>
          </w:tcPr>
          <w:p w14:paraId="394E802D" w14:textId="77777777" w:rsidR="008A55FA" w:rsidRPr="008A55FA" w:rsidRDefault="008A55FA" w:rsidP="008A55FA">
            <w:r w:rsidRPr="008A55FA">
              <w:t>2</w:t>
            </w:r>
          </w:p>
        </w:tc>
        <w:tc>
          <w:tcPr>
            <w:tcW w:w="2805" w:type="dxa"/>
          </w:tcPr>
          <w:p w14:paraId="13980A1A" w14:textId="77777777" w:rsidR="008A55FA" w:rsidRPr="008A55FA" w:rsidRDefault="008A55FA" w:rsidP="008A55FA">
            <w:r w:rsidRPr="008A55FA">
              <w:t>Establish funding source for defibrillator</w:t>
            </w:r>
          </w:p>
        </w:tc>
        <w:tc>
          <w:tcPr>
            <w:tcW w:w="2508" w:type="dxa"/>
          </w:tcPr>
          <w:p w14:paraId="4AC8536C" w14:textId="77777777" w:rsidR="008A55FA" w:rsidRPr="008A55FA" w:rsidRDefault="008A55FA" w:rsidP="008A55FA">
            <w:r w:rsidRPr="008A55FA">
              <w:t>BDC and others</w:t>
            </w:r>
          </w:p>
        </w:tc>
        <w:tc>
          <w:tcPr>
            <w:tcW w:w="2143" w:type="dxa"/>
          </w:tcPr>
          <w:p w14:paraId="0235371F" w14:textId="77777777" w:rsidR="008A55FA" w:rsidRPr="008A55FA" w:rsidRDefault="008A55FA" w:rsidP="008A55FA">
            <w:r w:rsidRPr="008A55FA">
              <w:t>clerk</w:t>
            </w:r>
          </w:p>
        </w:tc>
        <w:tc>
          <w:tcPr>
            <w:tcW w:w="1785" w:type="dxa"/>
          </w:tcPr>
          <w:p w14:paraId="4E904E6B" w14:textId="77777777" w:rsidR="008A55FA" w:rsidRPr="008A55FA" w:rsidRDefault="008A55FA" w:rsidP="008A55FA">
            <w:r w:rsidRPr="008A55FA">
              <w:t>March ‘23</w:t>
            </w:r>
          </w:p>
        </w:tc>
      </w:tr>
      <w:tr w:rsidR="008A55FA" w:rsidRPr="008A55FA" w14:paraId="7A67A5A5" w14:textId="77777777" w:rsidTr="006371C4">
        <w:trPr>
          <w:trHeight w:val="385"/>
        </w:trPr>
        <w:tc>
          <w:tcPr>
            <w:tcW w:w="530" w:type="dxa"/>
          </w:tcPr>
          <w:p w14:paraId="28748E09" w14:textId="77777777" w:rsidR="008A55FA" w:rsidRPr="008A55FA" w:rsidRDefault="008A55FA" w:rsidP="008A55FA">
            <w:r w:rsidRPr="008A55FA">
              <w:t>3</w:t>
            </w:r>
          </w:p>
        </w:tc>
        <w:tc>
          <w:tcPr>
            <w:tcW w:w="2805" w:type="dxa"/>
          </w:tcPr>
          <w:p w14:paraId="1A79C032" w14:textId="77777777" w:rsidR="008A55FA" w:rsidRPr="008A55FA" w:rsidRDefault="008A55FA" w:rsidP="008A55FA">
            <w:r w:rsidRPr="008A55FA">
              <w:t>Recruit and create speed watch program</w:t>
            </w:r>
          </w:p>
        </w:tc>
        <w:tc>
          <w:tcPr>
            <w:tcW w:w="2508" w:type="dxa"/>
          </w:tcPr>
          <w:p w14:paraId="4BCEF83C" w14:textId="77777777" w:rsidR="008A55FA" w:rsidRPr="008A55FA" w:rsidRDefault="008A55FA" w:rsidP="008A55FA">
            <w:r w:rsidRPr="008A55FA">
              <w:t>Police (when sufficient people are committed)</w:t>
            </w:r>
          </w:p>
        </w:tc>
        <w:tc>
          <w:tcPr>
            <w:tcW w:w="2143" w:type="dxa"/>
          </w:tcPr>
          <w:p w14:paraId="5E15E6DE" w14:textId="77777777" w:rsidR="008A55FA" w:rsidRPr="008A55FA" w:rsidRDefault="008A55FA" w:rsidP="008A55FA"/>
        </w:tc>
        <w:tc>
          <w:tcPr>
            <w:tcW w:w="1785" w:type="dxa"/>
          </w:tcPr>
          <w:p w14:paraId="0946C105" w14:textId="77777777" w:rsidR="008A55FA" w:rsidRPr="008A55FA" w:rsidRDefault="008A55FA" w:rsidP="008A55FA"/>
        </w:tc>
      </w:tr>
      <w:tr w:rsidR="008A55FA" w:rsidRPr="008A55FA" w14:paraId="102B232A" w14:textId="77777777" w:rsidTr="006371C4">
        <w:trPr>
          <w:trHeight w:val="369"/>
        </w:trPr>
        <w:tc>
          <w:tcPr>
            <w:tcW w:w="530" w:type="dxa"/>
          </w:tcPr>
          <w:p w14:paraId="754A9A0F" w14:textId="77777777" w:rsidR="008A55FA" w:rsidRPr="008A55FA" w:rsidRDefault="008A55FA" w:rsidP="008A55FA">
            <w:r w:rsidRPr="008A55FA">
              <w:t>4</w:t>
            </w:r>
          </w:p>
        </w:tc>
        <w:tc>
          <w:tcPr>
            <w:tcW w:w="2805" w:type="dxa"/>
          </w:tcPr>
          <w:p w14:paraId="4A0519AD" w14:textId="77777777" w:rsidR="008A55FA" w:rsidRPr="008A55FA" w:rsidRDefault="008A55FA" w:rsidP="008A55FA">
            <w:r w:rsidRPr="008A55FA">
              <w:t xml:space="preserve">Obtain amenity land from BDC, either gifted or long term leased </w:t>
            </w:r>
          </w:p>
        </w:tc>
        <w:tc>
          <w:tcPr>
            <w:tcW w:w="2508" w:type="dxa"/>
          </w:tcPr>
          <w:p w14:paraId="40B6CECD" w14:textId="77777777" w:rsidR="008A55FA" w:rsidRPr="008A55FA" w:rsidRDefault="008A55FA" w:rsidP="008A55FA">
            <w:r w:rsidRPr="008A55FA">
              <w:t>Added to strategic list</w:t>
            </w:r>
          </w:p>
        </w:tc>
        <w:tc>
          <w:tcPr>
            <w:tcW w:w="2143" w:type="dxa"/>
          </w:tcPr>
          <w:p w14:paraId="402856DB" w14:textId="77777777" w:rsidR="008A55FA" w:rsidRPr="008A55FA" w:rsidRDefault="008A55FA" w:rsidP="008A55FA"/>
        </w:tc>
        <w:tc>
          <w:tcPr>
            <w:tcW w:w="1785" w:type="dxa"/>
          </w:tcPr>
          <w:p w14:paraId="6698D4DE" w14:textId="77777777" w:rsidR="008A55FA" w:rsidRPr="008A55FA" w:rsidRDefault="008A55FA" w:rsidP="008A55FA"/>
        </w:tc>
      </w:tr>
    </w:tbl>
    <w:p w14:paraId="61F0C5EB" w14:textId="77777777" w:rsidR="008A55FA" w:rsidRPr="008A55FA" w:rsidRDefault="008A55FA" w:rsidP="008A55FA">
      <w:pPr>
        <w:spacing w:after="0" w:line="240" w:lineRule="auto"/>
        <w:rPr>
          <w:sz w:val="24"/>
          <w:szCs w:val="24"/>
        </w:rPr>
      </w:pPr>
    </w:p>
    <w:p w14:paraId="6CE5A308" w14:textId="2EFE1F06" w:rsidR="008A55FA" w:rsidRDefault="008A55FA" w:rsidP="008A55FA">
      <w:pPr>
        <w:rPr>
          <w:rFonts w:ascii="Arial" w:hAnsi="Arial" w:cs="Arial"/>
          <w:sz w:val="20"/>
          <w:szCs w:val="20"/>
        </w:rPr>
      </w:pPr>
    </w:p>
    <w:p w14:paraId="65F8E798" w14:textId="6B3DB12A" w:rsidR="0017324E" w:rsidRDefault="0017324E" w:rsidP="008A55FA">
      <w:pPr>
        <w:rPr>
          <w:rFonts w:ascii="Arial" w:hAnsi="Arial" w:cs="Arial"/>
          <w:sz w:val="20"/>
          <w:szCs w:val="20"/>
        </w:rPr>
      </w:pPr>
    </w:p>
    <w:p w14:paraId="6EA238D0" w14:textId="7FB47D9F" w:rsidR="0017324E" w:rsidRDefault="0017324E" w:rsidP="008A55FA">
      <w:pPr>
        <w:rPr>
          <w:rFonts w:ascii="Arial" w:hAnsi="Arial" w:cs="Arial"/>
          <w:sz w:val="20"/>
          <w:szCs w:val="20"/>
        </w:rPr>
      </w:pPr>
    </w:p>
    <w:p w14:paraId="7202DFE0" w14:textId="446B16A9" w:rsidR="0017324E" w:rsidRDefault="0017324E" w:rsidP="008A55FA">
      <w:pPr>
        <w:rPr>
          <w:rFonts w:ascii="Arial" w:hAnsi="Arial" w:cs="Arial"/>
          <w:sz w:val="20"/>
          <w:szCs w:val="20"/>
        </w:rPr>
      </w:pPr>
    </w:p>
    <w:p w14:paraId="66137F22" w14:textId="4A4442F5" w:rsidR="0017324E" w:rsidRPr="008A55FA" w:rsidRDefault="0017324E" w:rsidP="008A55FA">
      <w:pPr>
        <w:rPr>
          <w:rFonts w:ascii="Arial" w:hAnsi="Arial" w:cs="Arial"/>
          <w:sz w:val="20"/>
          <w:szCs w:val="20"/>
        </w:rPr>
      </w:pPr>
      <w:r w:rsidRPr="0017324E">
        <w:rPr>
          <w:rFonts w:ascii="Arial" w:hAnsi="Arial" w:cs="Arial"/>
          <w:noProof/>
          <w:sz w:val="20"/>
          <w:szCs w:val="20"/>
        </w:rPr>
        <mc:AlternateContent>
          <mc:Choice Requires="wps">
            <w:drawing>
              <wp:anchor distT="45720" distB="45720" distL="114300" distR="114300" simplePos="0" relativeHeight="251667456" behindDoc="0" locked="0" layoutInCell="1" allowOverlap="1" wp14:anchorId="66E985E3" wp14:editId="25F06964">
                <wp:simplePos x="0" y="0"/>
                <wp:positionH relativeFrom="column">
                  <wp:posOffset>5448300</wp:posOffset>
                </wp:positionH>
                <wp:positionV relativeFrom="paragraph">
                  <wp:posOffset>172085</wp:posOffset>
                </wp:positionV>
                <wp:extent cx="480060" cy="457200"/>
                <wp:effectExtent l="0" t="0" r="1524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457200"/>
                        </a:xfrm>
                        <a:prstGeom prst="rect">
                          <a:avLst/>
                        </a:prstGeom>
                        <a:solidFill>
                          <a:srgbClr val="FFFFFF"/>
                        </a:solidFill>
                        <a:ln w="9525">
                          <a:solidFill>
                            <a:srgbClr val="000000"/>
                          </a:solidFill>
                          <a:miter lim="800000"/>
                          <a:headEnd/>
                          <a:tailEnd/>
                        </a:ln>
                      </wps:spPr>
                      <wps:txbx>
                        <w:txbxContent>
                          <w:p w14:paraId="15011E2F" w14:textId="3D75889D" w:rsidR="0017324E" w:rsidRPr="0017324E" w:rsidRDefault="00620AA1">
                            <w:pPr>
                              <w:rPr>
                                <w:sz w:val="36"/>
                                <w:szCs w:val="36"/>
                              </w:rPr>
                            </w:pPr>
                            <w:r>
                              <w:rPr>
                                <w:sz w:val="36"/>
                                <w:szCs w:val="36"/>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985E3" id="_x0000_s1031" type="#_x0000_t202" style="position:absolute;margin-left:429pt;margin-top:13.55pt;width:37.8pt;height:3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">
                <v:textbox>
                  <w:txbxContent>
                    <w:p w14:paraId="15011E2F" w14:textId="3D75889D" w:rsidR="0017324E" w:rsidRPr="0017324E" w:rsidRDefault="00620AA1">
                      <w:pPr>
                        <w:rPr>
                          <w:sz w:val="36"/>
                          <w:szCs w:val="36"/>
                        </w:rPr>
                      </w:pPr>
                      <w:r>
                        <w:rPr>
                          <w:sz w:val="36"/>
                          <w:szCs w:val="36"/>
                        </w:rPr>
                        <w:t>F</w:t>
                      </w:r>
                    </w:p>
                  </w:txbxContent>
                </v:textbox>
                <w10:wrap type="square"/>
              </v:shape>
            </w:pict>
          </mc:Fallback>
        </mc:AlternateContent>
      </w:r>
    </w:p>
    <w:p w14:paraId="774F723E" w14:textId="272F3EF4" w:rsidR="0017324E" w:rsidRPr="0017324E" w:rsidRDefault="0017324E" w:rsidP="0017324E">
      <w:pPr>
        <w:jc w:val="center"/>
        <w:rPr>
          <w:rFonts w:eastAsiaTheme="minorHAnsi"/>
          <w:sz w:val="48"/>
          <w:szCs w:val="48"/>
        </w:rPr>
      </w:pPr>
      <w:r w:rsidRPr="0017324E">
        <w:rPr>
          <w:rFonts w:eastAsiaTheme="minorHAnsi"/>
          <w:sz w:val="48"/>
          <w:szCs w:val="48"/>
        </w:rPr>
        <w:t>Defibrillator site and funding</w:t>
      </w:r>
    </w:p>
    <w:p w14:paraId="3DDEAD02" w14:textId="77777777" w:rsidR="0017324E" w:rsidRPr="0017324E" w:rsidRDefault="0017324E" w:rsidP="0017324E">
      <w:pPr>
        <w:rPr>
          <w:rFonts w:eastAsiaTheme="minorHAnsi"/>
          <w:sz w:val="28"/>
          <w:szCs w:val="28"/>
        </w:rPr>
      </w:pPr>
    </w:p>
    <w:p w14:paraId="22A00291" w14:textId="77777777" w:rsidR="0017324E" w:rsidRPr="0017324E" w:rsidRDefault="0017324E" w:rsidP="0017324E">
      <w:pPr>
        <w:numPr>
          <w:ilvl w:val="0"/>
          <w:numId w:val="6"/>
        </w:numPr>
        <w:contextualSpacing/>
        <w:rPr>
          <w:rFonts w:eastAsiaTheme="minorHAnsi"/>
          <w:sz w:val="24"/>
          <w:szCs w:val="24"/>
        </w:rPr>
      </w:pPr>
      <w:r w:rsidRPr="0017324E">
        <w:rPr>
          <w:rFonts w:eastAsiaTheme="minorHAnsi"/>
          <w:sz w:val="24"/>
          <w:szCs w:val="24"/>
        </w:rPr>
        <w:t xml:space="preserve">World horse welfare, have kindly offered to have a defibrillator sited on the wall adjacent to their entrance, they will also provide a power supply. </w:t>
      </w:r>
    </w:p>
    <w:p w14:paraId="6F8F2A2C" w14:textId="77777777" w:rsidR="0017324E" w:rsidRPr="0017324E" w:rsidRDefault="0017324E" w:rsidP="0017324E">
      <w:pPr>
        <w:numPr>
          <w:ilvl w:val="0"/>
          <w:numId w:val="6"/>
        </w:numPr>
        <w:contextualSpacing/>
        <w:rPr>
          <w:rFonts w:eastAsiaTheme="minorHAnsi"/>
          <w:sz w:val="24"/>
          <w:szCs w:val="24"/>
        </w:rPr>
      </w:pPr>
      <w:r w:rsidRPr="0017324E">
        <w:rPr>
          <w:rFonts w:eastAsiaTheme="minorHAnsi"/>
          <w:sz w:val="24"/>
          <w:szCs w:val="24"/>
        </w:rPr>
        <w:t>The government recently announced an initiative to match fund defibrillators.</w:t>
      </w:r>
    </w:p>
    <w:p w14:paraId="6251CE59" w14:textId="77777777" w:rsidR="0017324E" w:rsidRPr="0017324E" w:rsidRDefault="0017324E" w:rsidP="0017324E">
      <w:pPr>
        <w:numPr>
          <w:ilvl w:val="0"/>
          <w:numId w:val="6"/>
        </w:numPr>
        <w:contextualSpacing/>
        <w:rPr>
          <w:rFonts w:eastAsiaTheme="minorHAnsi"/>
          <w:sz w:val="24"/>
          <w:szCs w:val="24"/>
        </w:rPr>
      </w:pPr>
      <w:r w:rsidRPr="0017324E">
        <w:rPr>
          <w:rFonts w:eastAsiaTheme="minorHAnsi"/>
          <w:sz w:val="24"/>
          <w:szCs w:val="24"/>
        </w:rPr>
        <w:t xml:space="preserve">AED donate offer a package that includes cabinet, supply and installation of unit ongoing training and </w:t>
      </w:r>
      <w:proofErr w:type="gramStart"/>
      <w:r w:rsidRPr="0017324E">
        <w:rPr>
          <w:rFonts w:eastAsiaTheme="minorHAnsi"/>
          <w:sz w:val="24"/>
          <w:szCs w:val="24"/>
        </w:rPr>
        <w:t>8 year</w:t>
      </w:r>
      <w:proofErr w:type="gramEnd"/>
      <w:r w:rsidRPr="0017324E">
        <w:rPr>
          <w:rFonts w:eastAsiaTheme="minorHAnsi"/>
          <w:sz w:val="24"/>
          <w:szCs w:val="24"/>
        </w:rPr>
        <w:t xml:space="preserve"> warranty at a cost of £2099 less £400 discount (£1699) this seems to be </w:t>
      </w:r>
      <w:proofErr w:type="spellStart"/>
      <w:r w:rsidRPr="0017324E">
        <w:rPr>
          <w:rFonts w:eastAsiaTheme="minorHAnsi"/>
          <w:sz w:val="24"/>
          <w:szCs w:val="24"/>
        </w:rPr>
        <w:t>mid range</w:t>
      </w:r>
      <w:proofErr w:type="spellEnd"/>
      <w:r w:rsidRPr="0017324E">
        <w:rPr>
          <w:rFonts w:eastAsiaTheme="minorHAnsi"/>
          <w:sz w:val="24"/>
          <w:szCs w:val="24"/>
        </w:rPr>
        <w:t xml:space="preserve"> market price </w:t>
      </w:r>
    </w:p>
    <w:p w14:paraId="7766099D" w14:textId="77777777" w:rsidR="0017324E" w:rsidRPr="0017324E" w:rsidRDefault="0017324E" w:rsidP="0017324E">
      <w:pPr>
        <w:numPr>
          <w:ilvl w:val="0"/>
          <w:numId w:val="6"/>
        </w:numPr>
        <w:contextualSpacing/>
        <w:rPr>
          <w:rFonts w:eastAsiaTheme="minorHAnsi"/>
          <w:sz w:val="24"/>
          <w:szCs w:val="24"/>
        </w:rPr>
      </w:pPr>
      <w:r w:rsidRPr="0017324E">
        <w:rPr>
          <w:rFonts w:eastAsiaTheme="minorHAnsi"/>
          <w:sz w:val="24"/>
          <w:szCs w:val="24"/>
        </w:rPr>
        <w:t>BDC have been contacted re possible funding – awaiting reply</w:t>
      </w:r>
    </w:p>
    <w:p w14:paraId="6E06E9C0" w14:textId="5C6AF837" w:rsidR="008A55FA" w:rsidRDefault="008A55FA"/>
    <w:p w14:paraId="0EC13A2A" w14:textId="25E10B1E" w:rsidR="0017324E" w:rsidRDefault="0017324E"/>
    <w:p w14:paraId="457437AB" w14:textId="168876B0" w:rsidR="0017324E" w:rsidRDefault="0017324E"/>
    <w:p w14:paraId="0C3DF011" w14:textId="3F2F8382" w:rsidR="0017324E" w:rsidRDefault="0017324E"/>
    <w:p w14:paraId="1CD4E912" w14:textId="77777777" w:rsidR="0017324E" w:rsidRDefault="0017324E"/>
    <w:p w14:paraId="22812510" w14:textId="77777777" w:rsidR="00EF6411" w:rsidRPr="00EF6411" w:rsidRDefault="00EF6411" w:rsidP="00EF6411">
      <w:pPr>
        <w:shd w:val="clear" w:color="auto" w:fill="FFFFFF"/>
        <w:spacing w:after="0" w:line="240" w:lineRule="auto"/>
        <w:rPr>
          <w:rFonts w:ascii="Arial" w:eastAsia="Times New Roman" w:hAnsi="Arial" w:cs="Arial"/>
          <w:color w:val="000000"/>
          <w:sz w:val="27"/>
          <w:szCs w:val="27"/>
          <w:lang w:eastAsia="en-GB"/>
        </w:rPr>
      </w:pPr>
      <w:r w:rsidRPr="00EF6411">
        <w:rPr>
          <w:rFonts w:ascii="Arial" w:eastAsia="Times New Roman" w:hAnsi="Arial" w:cs="Arial"/>
          <w:color w:val="505A5F"/>
          <w:sz w:val="27"/>
          <w:szCs w:val="27"/>
          <w:lang w:eastAsia="en-GB"/>
        </w:rPr>
        <w:t>Press release</w:t>
      </w:r>
    </w:p>
    <w:p w14:paraId="4F77AB42" w14:textId="77777777" w:rsidR="00EF6411" w:rsidRPr="00EF6411" w:rsidRDefault="00EF6411" w:rsidP="00EF6411">
      <w:pPr>
        <w:shd w:val="clear" w:color="auto" w:fill="FFFFFF"/>
        <w:spacing w:line="240" w:lineRule="auto"/>
        <w:outlineLvl w:val="0"/>
        <w:rPr>
          <w:rFonts w:ascii="Arial" w:eastAsia="Times New Roman" w:hAnsi="Arial" w:cs="Arial"/>
          <w:b/>
          <w:bCs/>
          <w:color w:val="0B0C0C"/>
          <w:kern w:val="36"/>
          <w:sz w:val="48"/>
          <w:szCs w:val="48"/>
          <w:lang w:eastAsia="en-GB"/>
        </w:rPr>
      </w:pPr>
      <w:r w:rsidRPr="00EF6411">
        <w:rPr>
          <w:rFonts w:ascii="Arial" w:eastAsia="Times New Roman" w:hAnsi="Arial" w:cs="Arial"/>
          <w:b/>
          <w:bCs/>
          <w:color w:val="0B0C0C"/>
          <w:kern w:val="36"/>
          <w:sz w:val="48"/>
          <w:szCs w:val="48"/>
          <w:lang w:eastAsia="en-GB"/>
        </w:rPr>
        <w:t>Number of defibrillators to be increased with new funding</w:t>
      </w:r>
    </w:p>
    <w:p w14:paraId="3CF1D1A7" w14:textId="77777777" w:rsidR="00EF6411" w:rsidRPr="00EF6411" w:rsidRDefault="00EF6411" w:rsidP="00EF6411">
      <w:pPr>
        <w:shd w:val="clear" w:color="auto" w:fill="FFFFFF"/>
        <w:spacing w:after="600" w:line="240" w:lineRule="auto"/>
        <w:rPr>
          <w:rFonts w:ascii="Arial" w:eastAsia="Times New Roman" w:hAnsi="Arial" w:cs="Arial"/>
          <w:color w:val="0B0C0C"/>
          <w:sz w:val="36"/>
          <w:szCs w:val="36"/>
          <w:lang w:eastAsia="en-GB"/>
        </w:rPr>
      </w:pPr>
      <w:r w:rsidRPr="00EF6411">
        <w:rPr>
          <w:rFonts w:ascii="Arial" w:eastAsia="Times New Roman" w:hAnsi="Arial" w:cs="Arial"/>
          <w:color w:val="0B0C0C"/>
          <w:sz w:val="36"/>
          <w:szCs w:val="36"/>
          <w:lang w:eastAsia="en-GB"/>
        </w:rPr>
        <w:t>The number of life-saving defibrillators will be increased with new funding announced today by at least 1,000.</w:t>
      </w:r>
    </w:p>
    <w:p w14:paraId="2404C2DF" w14:textId="77777777" w:rsidR="00EF6411" w:rsidRPr="00EF6411" w:rsidRDefault="00EF6411" w:rsidP="00EF6411">
      <w:pPr>
        <w:shd w:val="clear" w:color="auto" w:fill="FFFFFF"/>
        <w:spacing w:after="0" w:line="240" w:lineRule="auto"/>
        <w:rPr>
          <w:rFonts w:ascii="Arial" w:eastAsia="Times New Roman" w:hAnsi="Arial" w:cs="Arial"/>
          <w:color w:val="0B0C0C"/>
          <w:sz w:val="24"/>
          <w:szCs w:val="24"/>
          <w:lang w:eastAsia="en-GB"/>
        </w:rPr>
      </w:pPr>
      <w:r w:rsidRPr="00EF6411">
        <w:rPr>
          <w:rFonts w:ascii="Arial" w:eastAsia="Times New Roman" w:hAnsi="Arial" w:cs="Arial"/>
          <w:color w:val="0B0C0C"/>
          <w:sz w:val="24"/>
          <w:szCs w:val="24"/>
          <w:lang w:eastAsia="en-GB"/>
        </w:rPr>
        <w:t>From:</w:t>
      </w:r>
    </w:p>
    <w:p w14:paraId="65B49843" w14:textId="77777777" w:rsidR="00EF6411" w:rsidRPr="00EF6411" w:rsidRDefault="004A1C64" w:rsidP="00EF6411">
      <w:pPr>
        <w:shd w:val="clear" w:color="auto" w:fill="FFFFFF"/>
        <w:spacing w:after="75" w:line="240" w:lineRule="auto"/>
        <w:ind w:left="720"/>
        <w:rPr>
          <w:rFonts w:ascii="Arial" w:eastAsia="Times New Roman" w:hAnsi="Arial" w:cs="Arial"/>
          <w:color w:val="0B0C0C"/>
          <w:sz w:val="24"/>
          <w:szCs w:val="24"/>
          <w:lang w:eastAsia="en-GB"/>
        </w:rPr>
      </w:pPr>
      <w:hyperlink r:id="rId13" w:history="1">
        <w:r w:rsidR="00EF6411" w:rsidRPr="00EF6411">
          <w:rPr>
            <w:rFonts w:ascii="Arial" w:eastAsia="Times New Roman" w:hAnsi="Arial" w:cs="Arial"/>
            <w:b/>
            <w:bCs/>
            <w:color w:val="1D70B8"/>
            <w:sz w:val="24"/>
            <w:szCs w:val="24"/>
            <w:u w:val="single"/>
            <w:lang w:eastAsia="en-GB"/>
          </w:rPr>
          <w:t>Department of Health and Social Care</w:t>
        </w:r>
      </w:hyperlink>
      <w:r w:rsidR="00EF6411" w:rsidRPr="00EF6411">
        <w:rPr>
          <w:rFonts w:ascii="Arial" w:eastAsia="Times New Roman" w:hAnsi="Arial" w:cs="Arial"/>
          <w:color w:val="0B0C0C"/>
          <w:sz w:val="24"/>
          <w:szCs w:val="24"/>
          <w:lang w:eastAsia="en-GB"/>
        </w:rPr>
        <w:t>, </w:t>
      </w:r>
      <w:hyperlink r:id="rId14" w:history="1">
        <w:r w:rsidR="00EF6411" w:rsidRPr="00EF6411">
          <w:rPr>
            <w:rFonts w:ascii="Arial" w:eastAsia="Times New Roman" w:hAnsi="Arial" w:cs="Arial"/>
            <w:b/>
            <w:bCs/>
            <w:color w:val="1D70B8"/>
            <w:sz w:val="24"/>
            <w:szCs w:val="24"/>
            <w:u w:val="single"/>
            <w:lang w:eastAsia="en-GB"/>
          </w:rPr>
          <w:t xml:space="preserve">Helen </w:t>
        </w:r>
        <w:proofErr w:type="spellStart"/>
        <w:r w:rsidR="00EF6411" w:rsidRPr="00EF6411">
          <w:rPr>
            <w:rFonts w:ascii="Arial" w:eastAsia="Times New Roman" w:hAnsi="Arial" w:cs="Arial"/>
            <w:b/>
            <w:bCs/>
            <w:color w:val="1D70B8"/>
            <w:sz w:val="24"/>
            <w:szCs w:val="24"/>
            <w:u w:val="single"/>
            <w:lang w:eastAsia="en-GB"/>
          </w:rPr>
          <w:t>Whately</w:t>
        </w:r>
        <w:proofErr w:type="spellEnd"/>
        <w:r w:rsidR="00EF6411" w:rsidRPr="00EF6411">
          <w:rPr>
            <w:rFonts w:ascii="Arial" w:eastAsia="Times New Roman" w:hAnsi="Arial" w:cs="Arial"/>
            <w:b/>
            <w:bCs/>
            <w:color w:val="1D70B8"/>
            <w:sz w:val="24"/>
            <w:szCs w:val="24"/>
            <w:u w:val="single"/>
            <w:lang w:eastAsia="en-GB"/>
          </w:rPr>
          <w:t xml:space="preserve"> MP</w:t>
        </w:r>
      </w:hyperlink>
      <w:r w:rsidR="00EF6411" w:rsidRPr="00EF6411">
        <w:rPr>
          <w:rFonts w:ascii="Arial" w:eastAsia="Times New Roman" w:hAnsi="Arial" w:cs="Arial"/>
          <w:color w:val="0B0C0C"/>
          <w:sz w:val="24"/>
          <w:szCs w:val="24"/>
          <w:lang w:eastAsia="en-GB"/>
        </w:rPr>
        <w:t>, and </w:t>
      </w:r>
      <w:hyperlink r:id="rId15" w:history="1">
        <w:r w:rsidR="00EF6411" w:rsidRPr="00EF6411">
          <w:rPr>
            <w:rFonts w:ascii="Arial" w:eastAsia="Times New Roman" w:hAnsi="Arial" w:cs="Arial"/>
            <w:b/>
            <w:bCs/>
            <w:color w:val="1D70B8"/>
            <w:sz w:val="24"/>
            <w:szCs w:val="24"/>
            <w:u w:val="single"/>
            <w:lang w:eastAsia="en-GB"/>
          </w:rPr>
          <w:t>The Rt Hon Steve Barclay MP</w:t>
        </w:r>
      </w:hyperlink>
    </w:p>
    <w:p w14:paraId="5C422578" w14:textId="77777777" w:rsidR="00EF6411" w:rsidRPr="00EF6411" w:rsidRDefault="00EF6411" w:rsidP="00EF6411">
      <w:pPr>
        <w:shd w:val="clear" w:color="auto" w:fill="FFFFFF"/>
        <w:spacing w:after="0" w:line="240" w:lineRule="auto"/>
        <w:rPr>
          <w:rFonts w:ascii="Arial" w:eastAsia="Times New Roman" w:hAnsi="Arial" w:cs="Arial"/>
          <w:color w:val="0B0C0C"/>
          <w:sz w:val="24"/>
          <w:szCs w:val="24"/>
          <w:lang w:eastAsia="en-GB"/>
        </w:rPr>
      </w:pPr>
      <w:r w:rsidRPr="00EF6411">
        <w:rPr>
          <w:rFonts w:ascii="Arial" w:eastAsia="Times New Roman" w:hAnsi="Arial" w:cs="Arial"/>
          <w:color w:val="0B0C0C"/>
          <w:sz w:val="24"/>
          <w:szCs w:val="24"/>
          <w:lang w:eastAsia="en-GB"/>
        </w:rPr>
        <w:t>Published</w:t>
      </w:r>
    </w:p>
    <w:p w14:paraId="70A45258" w14:textId="77777777" w:rsidR="00EF6411" w:rsidRPr="00EF6411" w:rsidRDefault="00EF6411" w:rsidP="00EF6411">
      <w:pPr>
        <w:shd w:val="clear" w:color="auto" w:fill="FFFFFF"/>
        <w:spacing w:line="240" w:lineRule="auto"/>
        <w:ind w:left="720"/>
        <w:rPr>
          <w:rFonts w:ascii="Arial" w:eastAsia="Times New Roman" w:hAnsi="Arial" w:cs="Arial"/>
          <w:color w:val="0B0C0C"/>
          <w:sz w:val="24"/>
          <w:szCs w:val="24"/>
          <w:lang w:eastAsia="en-GB"/>
        </w:rPr>
      </w:pPr>
      <w:r w:rsidRPr="00EF6411">
        <w:rPr>
          <w:rFonts w:ascii="Arial" w:eastAsia="Times New Roman" w:hAnsi="Arial" w:cs="Arial"/>
          <w:color w:val="0B0C0C"/>
          <w:sz w:val="24"/>
          <w:szCs w:val="24"/>
          <w:lang w:eastAsia="en-GB"/>
        </w:rPr>
        <w:t>29 December 2022</w:t>
      </w:r>
    </w:p>
    <w:p w14:paraId="6AF7ED6E" w14:textId="77777777" w:rsidR="00EF6411" w:rsidRPr="00EF6411" w:rsidRDefault="00EF6411" w:rsidP="00EF6411">
      <w:pPr>
        <w:shd w:val="clear" w:color="auto" w:fill="FFFFFF"/>
        <w:spacing w:after="0" w:line="240" w:lineRule="auto"/>
        <w:rPr>
          <w:rFonts w:ascii="Arial" w:eastAsia="Times New Roman" w:hAnsi="Arial" w:cs="Arial"/>
          <w:color w:val="000000"/>
          <w:sz w:val="27"/>
          <w:szCs w:val="27"/>
          <w:lang w:eastAsia="en-GB"/>
        </w:rPr>
      </w:pPr>
      <w:r w:rsidRPr="00EF6411">
        <w:rPr>
          <w:rFonts w:ascii="Arial" w:eastAsia="Times New Roman" w:hAnsi="Arial" w:cs="Arial"/>
          <w:noProof/>
          <w:color w:val="000000"/>
          <w:sz w:val="27"/>
          <w:szCs w:val="27"/>
          <w:lang w:eastAsia="en-GB"/>
        </w:rPr>
        <w:lastRenderedPageBreak/>
        <w:drawing>
          <wp:inline distT="0" distB="0" distL="0" distR="0" wp14:anchorId="6618660F" wp14:editId="5110421D">
            <wp:extent cx="2857500" cy="1859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859280"/>
                    </a:xfrm>
                    <a:prstGeom prst="rect">
                      <a:avLst/>
                    </a:prstGeom>
                    <a:noFill/>
                    <a:ln>
                      <a:noFill/>
                    </a:ln>
                  </pic:spPr>
                </pic:pic>
              </a:graphicData>
            </a:graphic>
          </wp:inline>
        </w:drawing>
      </w:r>
    </w:p>
    <w:p w14:paraId="445C91B7" w14:textId="77777777" w:rsidR="00EF6411" w:rsidRPr="00EF6411" w:rsidRDefault="00EF6411" w:rsidP="00EF6411">
      <w:pPr>
        <w:numPr>
          <w:ilvl w:val="0"/>
          <w:numId w:val="5"/>
        </w:numPr>
        <w:shd w:val="clear" w:color="auto" w:fill="FFFFFF"/>
        <w:spacing w:after="75" w:line="240" w:lineRule="auto"/>
        <w:ind w:left="795"/>
        <w:rPr>
          <w:rFonts w:ascii="Arial" w:eastAsia="Times New Roman" w:hAnsi="Arial" w:cs="Arial"/>
          <w:color w:val="0B0C0C"/>
          <w:sz w:val="29"/>
          <w:szCs w:val="29"/>
          <w:lang w:eastAsia="en-GB"/>
        </w:rPr>
      </w:pPr>
      <w:r w:rsidRPr="00EF6411">
        <w:rPr>
          <w:rFonts w:ascii="Arial" w:eastAsia="Times New Roman" w:hAnsi="Arial" w:cs="Arial"/>
          <w:color w:val="0B0C0C"/>
          <w:sz w:val="29"/>
          <w:szCs w:val="29"/>
          <w:lang w:eastAsia="en-GB"/>
        </w:rPr>
        <w:t>£1 million fund will increase defibrillators in the community by an estimated 1,000</w:t>
      </w:r>
    </w:p>
    <w:p w14:paraId="2E4F03F4" w14:textId="77777777" w:rsidR="00EF6411" w:rsidRPr="00EF6411" w:rsidRDefault="00EF6411" w:rsidP="00EF6411">
      <w:pPr>
        <w:numPr>
          <w:ilvl w:val="0"/>
          <w:numId w:val="5"/>
        </w:numPr>
        <w:shd w:val="clear" w:color="auto" w:fill="FFFFFF"/>
        <w:spacing w:after="75" w:line="240" w:lineRule="auto"/>
        <w:ind w:left="795"/>
        <w:rPr>
          <w:rFonts w:ascii="Arial" w:eastAsia="Times New Roman" w:hAnsi="Arial" w:cs="Arial"/>
          <w:color w:val="0B0C0C"/>
          <w:sz w:val="29"/>
          <w:szCs w:val="29"/>
          <w:lang w:eastAsia="en-GB"/>
        </w:rPr>
      </w:pPr>
      <w:r w:rsidRPr="00EF6411">
        <w:rPr>
          <w:rFonts w:ascii="Arial" w:eastAsia="Times New Roman" w:hAnsi="Arial" w:cs="Arial"/>
          <w:color w:val="0B0C0C"/>
          <w:sz w:val="29"/>
          <w:szCs w:val="29"/>
          <w:lang w:eastAsia="en-GB"/>
        </w:rPr>
        <w:t>Organisations will be invited to bid to place defibrillators in areas most in need</w:t>
      </w:r>
    </w:p>
    <w:p w14:paraId="285785C1" w14:textId="77777777" w:rsidR="00EF6411" w:rsidRPr="00EF6411" w:rsidRDefault="00EF6411" w:rsidP="00EF6411">
      <w:pPr>
        <w:numPr>
          <w:ilvl w:val="0"/>
          <w:numId w:val="5"/>
        </w:numPr>
        <w:shd w:val="clear" w:color="auto" w:fill="FFFFFF"/>
        <w:spacing w:after="75" w:line="240" w:lineRule="auto"/>
        <w:ind w:left="795"/>
        <w:rPr>
          <w:rFonts w:ascii="Arial" w:eastAsia="Times New Roman" w:hAnsi="Arial" w:cs="Arial"/>
          <w:color w:val="0B0C0C"/>
          <w:sz w:val="29"/>
          <w:szCs w:val="29"/>
          <w:lang w:eastAsia="en-GB"/>
        </w:rPr>
      </w:pPr>
      <w:r w:rsidRPr="00EF6411">
        <w:rPr>
          <w:rFonts w:ascii="Arial" w:eastAsia="Times New Roman" w:hAnsi="Arial" w:cs="Arial"/>
          <w:color w:val="0B0C0C"/>
          <w:sz w:val="29"/>
          <w:szCs w:val="29"/>
          <w:lang w:eastAsia="en-GB"/>
        </w:rPr>
        <w:t>Successful bidders will be asked to match funding, potentially doubling the number of new defibrillators</w:t>
      </w:r>
    </w:p>
    <w:p w14:paraId="40B2F5FC" w14:textId="77777777" w:rsidR="00EF6411" w:rsidRPr="00EF6411" w:rsidRDefault="00EF6411" w:rsidP="00EF6411">
      <w:pPr>
        <w:shd w:val="clear" w:color="auto" w:fill="FFFFFF"/>
        <w:spacing w:before="300" w:after="300" w:line="240" w:lineRule="auto"/>
        <w:rPr>
          <w:rFonts w:ascii="Arial" w:eastAsia="Times New Roman" w:hAnsi="Arial" w:cs="Arial"/>
          <w:color w:val="0B0C0C"/>
          <w:sz w:val="29"/>
          <w:szCs w:val="29"/>
          <w:lang w:eastAsia="en-GB"/>
        </w:rPr>
      </w:pPr>
      <w:r w:rsidRPr="00EF6411">
        <w:rPr>
          <w:rFonts w:ascii="Arial" w:eastAsia="Times New Roman" w:hAnsi="Arial" w:cs="Arial"/>
          <w:color w:val="0B0C0C"/>
          <w:sz w:val="29"/>
          <w:szCs w:val="29"/>
          <w:lang w:eastAsia="en-GB"/>
        </w:rPr>
        <w:t>The public will have faster access to life-saving defibrillators as the government announces a new £1 million fund to increase the number of automated external defibrillators (AEDs) in communities most in need - providing an estimated 1,000 new defibrillators in community spaces across England.</w:t>
      </w:r>
    </w:p>
    <w:p w14:paraId="2C939938" w14:textId="77777777" w:rsidR="00EF6411" w:rsidRPr="00EF6411" w:rsidRDefault="00EF6411" w:rsidP="00EF6411">
      <w:pPr>
        <w:shd w:val="clear" w:color="auto" w:fill="FFFFFF"/>
        <w:spacing w:before="300" w:after="300" w:line="240" w:lineRule="auto"/>
        <w:rPr>
          <w:rFonts w:ascii="Arial" w:eastAsia="Times New Roman" w:hAnsi="Arial" w:cs="Arial"/>
          <w:color w:val="0B0C0C"/>
          <w:sz w:val="29"/>
          <w:szCs w:val="29"/>
          <w:lang w:eastAsia="en-GB"/>
        </w:rPr>
      </w:pPr>
      <w:r w:rsidRPr="00EF6411">
        <w:rPr>
          <w:rFonts w:ascii="Arial" w:eastAsia="Times New Roman" w:hAnsi="Arial" w:cs="Arial"/>
          <w:color w:val="0B0C0C"/>
          <w:sz w:val="29"/>
          <w:szCs w:val="29"/>
          <w:lang w:eastAsia="en-GB"/>
        </w:rPr>
        <w:t>The Department of Health and Social Care will invest the funding through an independent partner in the new year who will manage grant applications from bidding organisations. Those selected will be asked to match the funding they receive fully or partially, potentially doubling the number of new defibrillators created by the fund.</w:t>
      </w:r>
    </w:p>
    <w:p w14:paraId="3569B690" w14:textId="77777777" w:rsidR="00EF6411" w:rsidRPr="00EF6411" w:rsidRDefault="00EF6411" w:rsidP="00EF6411">
      <w:pPr>
        <w:shd w:val="clear" w:color="auto" w:fill="FFFFFF"/>
        <w:spacing w:before="300" w:after="300" w:line="240" w:lineRule="auto"/>
        <w:rPr>
          <w:rFonts w:ascii="Arial" w:eastAsia="Times New Roman" w:hAnsi="Arial" w:cs="Arial"/>
          <w:color w:val="0B0C0C"/>
          <w:sz w:val="29"/>
          <w:szCs w:val="29"/>
          <w:lang w:eastAsia="en-GB"/>
        </w:rPr>
      </w:pPr>
      <w:r w:rsidRPr="00EF6411">
        <w:rPr>
          <w:rFonts w:ascii="Arial" w:eastAsia="Times New Roman" w:hAnsi="Arial" w:cs="Arial"/>
          <w:color w:val="0B0C0C"/>
          <w:sz w:val="29"/>
          <w:szCs w:val="29"/>
          <w:lang w:eastAsia="en-GB"/>
        </w:rPr>
        <w:t>Applicants will also be asked to demonstrate that defibrillators will be placed in areas where they are most needed, such as places with high footfall, vulnerable people, rural areas, or due to the nature of activity at the site.</w:t>
      </w:r>
    </w:p>
    <w:p w14:paraId="338D7526" w14:textId="77777777" w:rsidR="00EF6411" w:rsidRPr="00EF6411" w:rsidRDefault="00EF6411" w:rsidP="00EF6411">
      <w:pPr>
        <w:shd w:val="clear" w:color="auto" w:fill="FFFFFF"/>
        <w:spacing w:before="300" w:after="300" w:line="240" w:lineRule="auto"/>
        <w:rPr>
          <w:rFonts w:ascii="Arial" w:eastAsia="Times New Roman" w:hAnsi="Arial" w:cs="Arial"/>
          <w:color w:val="0B0C0C"/>
          <w:sz w:val="29"/>
          <w:szCs w:val="29"/>
          <w:lang w:eastAsia="en-GB"/>
        </w:rPr>
      </w:pPr>
      <w:r w:rsidRPr="00EF6411">
        <w:rPr>
          <w:rFonts w:ascii="Arial" w:eastAsia="Times New Roman" w:hAnsi="Arial" w:cs="Arial"/>
          <w:color w:val="0B0C0C"/>
          <w:sz w:val="29"/>
          <w:szCs w:val="29"/>
          <w:lang w:eastAsia="en-GB"/>
        </w:rPr>
        <w:t>Examples could include town halls, community centres, local shops, post offices and local parks, to ensure that defibrillators are evenly spread throughout communities and easily accessible if someone is experiencing an unexpected cardiac arrest.</w:t>
      </w:r>
    </w:p>
    <w:p w14:paraId="54D40D8B" w14:textId="77777777" w:rsidR="00EF6411" w:rsidRPr="00EF6411" w:rsidRDefault="00EF6411" w:rsidP="00EF6411">
      <w:pPr>
        <w:shd w:val="clear" w:color="auto" w:fill="FFFFFF"/>
        <w:spacing w:before="300" w:line="240" w:lineRule="auto"/>
        <w:rPr>
          <w:rFonts w:ascii="Arial" w:eastAsia="Times New Roman" w:hAnsi="Arial" w:cs="Arial"/>
          <w:color w:val="0B0C0C"/>
          <w:sz w:val="29"/>
          <w:szCs w:val="29"/>
          <w:lang w:eastAsia="en-GB"/>
        </w:rPr>
      </w:pPr>
      <w:r w:rsidRPr="00EF6411">
        <w:rPr>
          <w:rFonts w:ascii="Arial" w:eastAsia="Times New Roman" w:hAnsi="Arial" w:cs="Arial"/>
          <w:color w:val="0B0C0C"/>
          <w:sz w:val="29"/>
          <w:szCs w:val="29"/>
          <w:lang w:eastAsia="en-GB"/>
        </w:rPr>
        <w:t xml:space="preserve">The independent partner managing the fund will be announced in due course and will work with the Department of Health and Social Care to ensure that new defibrillators in the community are accessible on a </w:t>
      </w:r>
      <w:r w:rsidRPr="00EF6411">
        <w:rPr>
          <w:rFonts w:ascii="Arial" w:eastAsia="Times New Roman" w:hAnsi="Arial" w:cs="Arial"/>
          <w:color w:val="0B0C0C"/>
          <w:sz w:val="29"/>
          <w:szCs w:val="29"/>
          <w:lang w:eastAsia="en-GB"/>
        </w:rPr>
        <w:lastRenderedPageBreak/>
        <w:t>24/7 basis and are equally accessible across England to all social groups.</w:t>
      </w:r>
    </w:p>
    <w:p w14:paraId="29EEC821" w14:textId="733DDB06" w:rsidR="00EF6411" w:rsidRDefault="00EF6411"/>
    <w:p w14:paraId="270874B6" w14:textId="0A722397" w:rsidR="008E0C7E" w:rsidRDefault="008E0C7E"/>
    <w:p w14:paraId="57CC178B" w14:textId="4BB01878" w:rsidR="008E0C7E" w:rsidRDefault="008E0C7E"/>
    <w:p w14:paraId="3DA79FCA" w14:textId="62A9ED4F" w:rsidR="008E0C7E" w:rsidRDefault="008E0C7E"/>
    <w:p w14:paraId="2C01E33D" w14:textId="5F777872" w:rsidR="008E0C7E" w:rsidRDefault="008E0C7E"/>
    <w:p w14:paraId="05548CBA" w14:textId="17A770D9" w:rsidR="008E0C7E" w:rsidRDefault="008E0C7E"/>
    <w:p w14:paraId="0DA0EDEE" w14:textId="71D486AB" w:rsidR="008E0C7E" w:rsidRDefault="008E0C7E"/>
    <w:p w14:paraId="013F4BB4" w14:textId="7447FC59" w:rsidR="008E0C7E" w:rsidRDefault="008E0C7E"/>
    <w:p w14:paraId="08A8D8E0" w14:textId="5094AFAA" w:rsidR="008E0C7E" w:rsidRDefault="008E0C7E"/>
    <w:p w14:paraId="7323DFA0" w14:textId="4246F948" w:rsidR="008E0C7E" w:rsidRDefault="008E0C7E"/>
    <w:p w14:paraId="37D6183F" w14:textId="2B6D019A" w:rsidR="008E0C7E" w:rsidRDefault="008E0C7E"/>
    <w:p w14:paraId="0FE34D2F" w14:textId="2778F3D3" w:rsidR="008E0C7E" w:rsidRDefault="008E0C7E"/>
    <w:p w14:paraId="1F44E632" w14:textId="7DC8435A" w:rsidR="008E0C7E" w:rsidRDefault="008E0C7E"/>
    <w:p w14:paraId="75B6279A" w14:textId="756DFF59" w:rsidR="008E0C7E" w:rsidRDefault="008E0C7E"/>
    <w:p w14:paraId="4ECDAAF7" w14:textId="3DA26079" w:rsidR="008E0C7E" w:rsidRDefault="008E0C7E"/>
    <w:p w14:paraId="7220F225" w14:textId="74F66070" w:rsidR="008E0C7E" w:rsidRDefault="008E0C7E"/>
    <w:p w14:paraId="2ADE9137" w14:textId="2B670CC4" w:rsidR="008E0C7E" w:rsidRDefault="008E0C7E"/>
    <w:p w14:paraId="788DDB49" w14:textId="32FCF4DE" w:rsidR="008E0C7E" w:rsidRDefault="008E0C7E"/>
    <w:sectPr w:rsidR="008E0C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1EE71" w14:textId="77777777" w:rsidR="00961BE6" w:rsidRDefault="00961BE6" w:rsidP="00534D19">
      <w:pPr>
        <w:spacing w:after="0" w:line="240" w:lineRule="auto"/>
      </w:pPr>
      <w:r>
        <w:separator/>
      </w:r>
    </w:p>
  </w:endnote>
  <w:endnote w:type="continuationSeparator" w:id="0">
    <w:p w14:paraId="2C3D2EA6" w14:textId="77777777" w:rsidR="00961BE6" w:rsidRDefault="00961BE6" w:rsidP="0053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4997" w14:textId="77777777" w:rsidR="00961BE6" w:rsidRDefault="00961BE6" w:rsidP="00534D19">
      <w:pPr>
        <w:spacing w:after="0" w:line="240" w:lineRule="auto"/>
      </w:pPr>
      <w:r>
        <w:separator/>
      </w:r>
    </w:p>
  </w:footnote>
  <w:footnote w:type="continuationSeparator" w:id="0">
    <w:p w14:paraId="3E81534C" w14:textId="77777777" w:rsidR="00961BE6" w:rsidRDefault="00961BE6" w:rsidP="00534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3499A"/>
    <w:multiLevelType w:val="hybridMultilevel"/>
    <w:tmpl w:val="3B84B6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A211F8F"/>
    <w:multiLevelType w:val="hybridMultilevel"/>
    <w:tmpl w:val="B7DAB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817D11"/>
    <w:multiLevelType w:val="hybridMultilevel"/>
    <w:tmpl w:val="317E23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467264"/>
    <w:multiLevelType w:val="hybridMultilevel"/>
    <w:tmpl w:val="570A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846E20"/>
    <w:multiLevelType w:val="multilevel"/>
    <w:tmpl w:val="0FD2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442DA5"/>
    <w:multiLevelType w:val="hybridMultilevel"/>
    <w:tmpl w:val="B65EBBE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608977662">
    <w:abstractNumId w:val="5"/>
  </w:num>
  <w:num w:numId="2" w16cid:durableId="1427652364">
    <w:abstractNumId w:val="2"/>
  </w:num>
  <w:num w:numId="3" w16cid:durableId="2113234203">
    <w:abstractNumId w:val="0"/>
  </w:num>
  <w:num w:numId="4" w16cid:durableId="1106195585">
    <w:abstractNumId w:val="1"/>
  </w:num>
  <w:num w:numId="5" w16cid:durableId="2066416968">
    <w:abstractNumId w:val="4"/>
  </w:num>
  <w:num w:numId="6" w16cid:durableId="1870609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F6"/>
    <w:rsid w:val="00023868"/>
    <w:rsid w:val="00070B86"/>
    <w:rsid w:val="0017324E"/>
    <w:rsid w:val="001C72E5"/>
    <w:rsid w:val="002C1016"/>
    <w:rsid w:val="002D29AB"/>
    <w:rsid w:val="003446CC"/>
    <w:rsid w:val="003D4564"/>
    <w:rsid w:val="004A5088"/>
    <w:rsid w:val="00534D19"/>
    <w:rsid w:val="005F12FC"/>
    <w:rsid w:val="0061116A"/>
    <w:rsid w:val="00620AA1"/>
    <w:rsid w:val="007B1F0B"/>
    <w:rsid w:val="00872D57"/>
    <w:rsid w:val="008A55FA"/>
    <w:rsid w:val="008D14EA"/>
    <w:rsid w:val="008E0C7E"/>
    <w:rsid w:val="00961BE6"/>
    <w:rsid w:val="009B5FCC"/>
    <w:rsid w:val="00A478BA"/>
    <w:rsid w:val="00AA7453"/>
    <w:rsid w:val="00BB1E8E"/>
    <w:rsid w:val="00BF59D9"/>
    <w:rsid w:val="00C713E6"/>
    <w:rsid w:val="00EF6411"/>
    <w:rsid w:val="00F415B6"/>
    <w:rsid w:val="00F94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57EC"/>
  <w15:chartTrackingRefBased/>
  <w15:docId w15:val="{A96367D3-A6DD-4A50-918C-7A2C88B4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5F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45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45F6"/>
    <w:pPr>
      <w:ind w:left="720"/>
      <w:contextualSpacing/>
    </w:pPr>
  </w:style>
  <w:style w:type="table" w:customStyle="1" w:styleId="TableGrid1">
    <w:name w:val="Table Grid1"/>
    <w:basedOn w:val="TableNormal"/>
    <w:next w:val="TableGrid"/>
    <w:uiPriority w:val="39"/>
    <w:rsid w:val="00534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D19"/>
    <w:rPr>
      <w:rFonts w:eastAsiaTheme="minorEastAsia"/>
    </w:rPr>
  </w:style>
  <w:style w:type="paragraph" w:styleId="Footer">
    <w:name w:val="footer"/>
    <w:basedOn w:val="Normal"/>
    <w:link w:val="FooterChar"/>
    <w:uiPriority w:val="99"/>
    <w:unhideWhenUsed/>
    <w:rsid w:val="0053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D19"/>
    <w:rPr>
      <w:rFonts w:eastAsiaTheme="minorEastAsia"/>
    </w:rPr>
  </w:style>
  <w:style w:type="table" w:customStyle="1" w:styleId="TableGrid11">
    <w:name w:val="Table Grid11"/>
    <w:basedOn w:val="TableNormal"/>
    <w:next w:val="TableGrid"/>
    <w:uiPriority w:val="39"/>
    <w:rsid w:val="008A55F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1932">
      <w:bodyDiv w:val="1"/>
      <w:marLeft w:val="0"/>
      <w:marRight w:val="0"/>
      <w:marTop w:val="0"/>
      <w:marBottom w:val="0"/>
      <w:divBdr>
        <w:top w:val="none" w:sz="0" w:space="0" w:color="auto"/>
        <w:left w:val="none" w:sz="0" w:space="0" w:color="auto"/>
        <w:bottom w:val="none" w:sz="0" w:space="0" w:color="auto"/>
        <w:right w:val="none" w:sz="0" w:space="0" w:color="auto"/>
      </w:divBdr>
    </w:div>
    <w:div w:id="2101830293">
      <w:bodyDiv w:val="1"/>
      <w:marLeft w:val="0"/>
      <w:marRight w:val="0"/>
      <w:marTop w:val="0"/>
      <w:marBottom w:val="0"/>
      <w:divBdr>
        <w:top w:val="none" w:sz="0" w:space="0" w:color="auto"/>
        <w:left w:val="none" w:sz="0" w:space="0" w:color="auto"/>
        <w:bottom w:val="none" w:sz="0" w:space="0" w:color="auto"/>
        <w:right w:val="none" w:sz="0" w:space="0" w:color="auto"/>
      </w:divBdr>
      <w:divsChild>
        <w:div w:id="827014641">
          <w:marLeft w:val="-225"/>
          <w:marRight w:val="-225"/>
          <w:marTop w:val="0"/>
          <w:marBottom w:val="0"/>
          <w:divBdr>
            <w:top w:val="none" w:sz="0" w:space="0" w:color="auto"/>
            <w:left w:val="none" w:sz="0" w:space="0" w:color="auto"/>
            <w:bottom w:val="none" w:sz="0" w:space="0" w:color="auto"/>
            <w:right w:val="none" w:sz="0" w:space="0" w:color="auto"/>
          </w:divBdr>
          <w:divsChild>
            <w:div w:id="204342230">
              <w:marLeft w:val="0"/>
              <w:marRight w:val="0"/>
              <w:marTop w:val="0"/>
              <w:marBottom w:val="0"/>
              <w:divBdr>
                <w:top w:val="none" w:sz="0" w:space="0" w:color="auto"/>
                <w:left w:val="none" w:sz="0" w:space="0" w:color="auto"/>
                <w:bottom w:val="none" w:sz="0" w:space="0" w:color="auto"/>
                <w:right w:val="none" w:sz="0" w:space="0" w:color="auto"/>
              </w:divBdr>
              <w:divsChild>
                <w:div w:id="160043336">
                  <w:marLeft w:val="0"/>
                  <w:marRight w:val="0"/>
                  <w:marTop w:val="750"/>
                  <w:marBottom w:val="750"/>
                  <w:divBdr>
                    <w:top w:val="none" w:sz="0" w:space="0" w:color="auto"/>
                    <w:left w:val="none" w:sz="0" w:space="0" w:color="auto"/>
                    <w:bottom w:val="none" w:sz="0" w:space="0" w:color="auto"/>
                    <w:right w:val="none" w:sz="0" w:space="0" w:color="auto"/>
                  </w:divBdr>
                </w:div>
              </w:divsChild>
            </w:div>
            <w:div w:id="1150636502">
              <w:marLeft w:val="0"/>
              <w:marRight w:val="0"/>
              <w:marTop w:val="0"/>
              <w:marBottom w:val="0"/>
              <w:divBdr>
                <w:top w:val="none" w:sz="0" w:space="0" w:color="auto"/>
                <w:left w:val="none" w:sz="0" w:space="0" w:color="auto"/>
                <w:bottom w:val="none" w:sz="0" w:space="0" w:color="auto"/>
                <w:right w:val="none" w:sz="0" w:space="0" w:color="auto"/>
              </w:divBdr>
            </w:div>
          </w:divsChild>
        </w:div>
        <w:div w:id="1145316298">
          <w:marLeft w:val="-225"/>
          <w:marRight w:val="-225"/>
          <w:marTop w:val="0"/>
          <w:marBottom w:val="0"/>
          <w:divBdr>
            <w:top w:val="none" w:sz="0" w:space="0" w:color="auto"/>
            <w:left w:val="none" w:sz="0" w:space="0" w:color="auto"/>
            <w:bottom w:val="none" w:sz="0" w:space="0" w:color="auto"/>
            <w:right w:val="none" w:sz="0" w:space="0" w:color="auto"/>
          </w:divBdr>
          <w:divsChild>
            <w:div w:id="364526908">
              <w:marLeft w:val="225"/>
              <w:marRight w:val="225"/>
              <w:marTop w:val="0"/>
              <w:marBottom w:val="0"/>
              <w:divBdr>
                <w:top w:val="single" w:sz="6" w:space="0" w:color="B1B4B6"/>
                <w:left w:val="none" w:sz="0" w:space="0" w:color="auto"/>
                <w:bottom w:val="none" w:sz="0" w:space="0" w:color="auto"/>
                <w:right w:val="none" w:sz="0" w:space="0" w:color="auto"/>
              </w:divBdr>
              <w:divsChild>
                <w:div w:id="1916208292">
                  <w:marLeft w:val="0"/>
                  <w:marRight w:val="0"/>
                  <w:marTop w:val="0"/>
                  <w:marBottom w:val="0"/>
                  <w:divBdr>
                    <w:top w:val="none" w:sz="0" w:space="0" w:color="auto"/>
                    <w:left w:val="none" w:sz="0" w:space="0" w:color="auto"/>
                    <w:bottom w:val="none" w:sz="0" w:space="0" w:color="auto"/>
                    <w:right w:val="none" w:sz="0" w:space="0" w:color="auto"/>
                  </w:divBdr>
                  <w:divsChild>
                    <w:div w:id="190529488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82997112">
          <w:marLeft w:val="-225"/>
          <w:marRight w:val="-225"/>
          <w:marTop w:val="0"/>
          <w:marBottom w:val="0"/>
          <w:divBdr>
            <w:top w:val="none" w:sz="0" w:space="0" w:color="auto"/>
            <w:left w:val="none" w:sz="0" w:space="0" w:color="auto"/>
            <w:bottom w:val="none" w:sz="0" w:space="0" w:color="auto"/>
            <w:right w:val="none" w:sz="0" w:space="0" w:color="auto"/>
          </w:divBdr>
          <w:divsChild>
            <w:div w:id="892542744">
              <w:marLeft w:val="0"/>
              <w:marRight w:val="0"/>
              <w:marTop w:val="0"/>
              <w:marBottom w:val="0"/>
              <w:divBdr>
                <w:top w:val="none" w:sz="0" w:space="0" w:color="auto"/>
                <w:left w:val="none" w:sz="0" w:space="0" w:color="auto"/>
                <w:bottom w:val="none" w:sz="0" w:space="0" w:color="auto"/>
                <w:right w:val="none" w:sz="0" w:space="0" w:color="auto"/>
              </w:divBdr>
              <w:divsChild>
                <w:div w:id="1929734326">
                  <w:marLeft w:val="0"/>
                  <w:marRight w:val="0"/>
                  <w:marTop w:val="0"/>
                  <w:marBottom w:val="750"/>
                  <w:divBdr>
                    <w:top w:val="none" w:sz="0" w:space="0" w:color="auto"/>
                    <w:left w:val="none" w:sz="0" w:space="0" w:color="auto"/>
                    <w:bottom w:val="none" w:sz="0" w:space="0" w:color="auto"/>
                    <w:right w:val="none" w:sz="0" w:space="0" w:color="auto"/>
                  </w:divBdr>
                  <w:divsChild>
                    <w:div w:id="1646202107">
                      <w:marLeft w:val="0"/>
                      <w:marRight w:val="0"/>
                      <w:marTop w:val="0"/>
                      <w:marBottom w:val="750"/>
                      <w:divBdr>
                        <w:top w:val="none" w:sz="0" w:space="0" w:color="auto"/>
                        <w:left w:val="none" w:sz="0" w:space="0" w:color="auto"/>
                        <w:bottom w:val="none" w:sz="0" w:space="0" w:color="auto"/>
                        <w:right w:val="none" w:sz="0" w:space="0" w:color="auto"/>
                      </w:divBdr>
                      <w:divsChild>
                        <w:div w:id="2005475650">
                          <w:marLeft w:val="0"/>
                          <w:marRight w:val="0"/>
                          <w:marTop w:val="0"/>
                          <w:marBottom w:val="0"/>
                          <w:divBdr>
                            <w:top w:val="none" w:sz="0" w:space="0" w:color="auto"/>
                            <w:left w:val="none" w:sz="0" w:space="0" w:color="auto"/>
                            <w:bottom w:val="none" w:sz="0" w:space="0" w:color="auto"/>
                            <w:right w:val="none" w:sz="0" w:space="0" w:color="auto"/>
                          </w:divBdr>
                          <w:divsChild>
                            <w:div w:id="1928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organisations/department-of-health-and-social-car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nettertonparishcounc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etterton.norfolkparishes.gov.uk/" TargetMode="External"/><Relationship Id="rId5" Type="http://schemas.openxmlformats.org/officeDocument/2006/relationships/webSettings" Target="webSettings.xml"/><Relationship Id="rId15" Type="http://schemas.openxmlformats.org/officeDocument/2006/relationships/hyperlink" Target="https://www.gov.uk/government/people/stephen-barclay" TargetMode="External"/><Relationship Id="rId10" Type="http://schemas.openxmlformats.org/officeDocument/2006/relationships/hyperlink" Target="https://www.snettertonparishcouncil.com/"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www.gov.uk/government/people/helen-what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C86BC-EFED-46D3-957C-944F47E9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4971</TotalTime>
  <Pages>8</Pages>
  <Words>1731</Words>
  <Characters>9868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 </cp:lastModifiedBy>
  <cp:revision>5</cp:revision>
  <dcterms:created xsi:type="dcterms:W3CDTF">2023-01-01T11:58:00Z</dcterms:created>
  <dcterms:modified xsi:type="dcterms:W3CDTF">2023-01-11T18:11:00Z</dcterms:modified>
</cp:coreProperties>
</file>